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54E" w:rsidRPr="00F94879" w:rsidRDefault="00F8163C" w:rsidP="002C0995">
      <w:pPr>
        <w:ind w:left="1416" w:firstLine="708"/>
      </w:pPr>
      <w:r w:rsidRPr="00F8163C">
        <w:rPr>
          <w:noProof/>
          <w:sz w:val="28"/>
          <w:lang w:eastAsia="fr-FR"/>
        </w:rPr>
        <w:pict>
          <v:roundrect id="_x0000_s1100" style="position:absolute;left:0;text-align:left;margin-left:18pt;margin-top:-11.85pt;width:78pt;height:35.6pt;z-index:-251653120;v-text-anchor:middle" arcsize="10923f" fillcolor="#bfbfbf [2412]" stroked="f">
            <v:textbox style="mso-next-textbox:#_x0000_s1100">
              <w:txbxContent>
                <w:p w:rsidR="00BD1077" w:rsidRPr="002C0995" w:rsidRDefault="00BD1077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2C0995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78754B">
        <w:rPr>
          <w:rFonts w:ascii="Arial" w:hAnsi="Arial"/>
          <w:sz w:val="32"/>
          <w:szCs w:val="40"/>
        </w:rPr>
        <w:t>Connai</w:t>
      </w:r>
      <w:r w:rsidR="00F94879" w:rsidRPr="002C0995">
        <w:rPr>
          <w:rFonts w:ascii="Arial" w:hAnsi="Arial"/>
          <w:sz w:val="32"/>
          <w:szCs w:val="40"/>
        </w:rPr>
        <w:t>tre les mesures de longueurs</w:t>
      </w:r>
    </w:p>
    <w:p w:rsidR="00561222" w:rsidRDefault="00F8163C">
      <w:r>
        <w:rPr>
          <w:noProof/>
          <w:lang w:eastAsia="fr-FR"/>
        </w:rPr>
        <w:pict>
          <v:roundrect id="_x0000_s1027" style="position:absolute;margin-left:9pt;margin-top:2.6pt;width:489pt;height:309.25pt;z-index:251658240" arcsize="2112f">
            <v:textbox style="mso-next-textbox:#_x0000_s1027">
              <w:txbxContent>
                <w:p w:rsidR="00DB7F77" w:rsidRDefault="00BD1077" w:rsidP="00DB7F77">
                  <w:pPr>
                    <w:spacing w:line="240" w:lineRule="auto"/>
                    <w:ind w:right="63"/>
                    <w:rPr>
                      <w:rFonts w:ascii="Arial" w:hAnsi="Arial"/>
                      <w:sz w:val="20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Pour mesure des longueurs, </w:t>
                  </w:r>
                  <w:r w:rsidRPr="00BF4237">
                    <w:rPr>
                      <w:rFonts w:ascii="Arial" w:hAnsi="Arial"/>
                      <w:b/>
                      <w:sz w:val="20"/>
                      <w:szCs w:val="24"/>
                    </w:rPr>
                    <w:t>l’unité de base est le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BF4237">
                    <w:rPr>
                      <w:rFonts w:ascii="Arial" w:hAnsi="Arial"/>
                      <w:b/>
                      <w:sz w:val="20"/>
                      <w:szCs w:val="24"/>
                    </w:rPr>
                    <w:t>mètre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mais il existe des </w:t>
                  </w:r>
                  <w:r w:rsidRPr="00DB7F77">
                    <w:rPr>
                      <w:rFonts w:ascii="Arial" w:hAnsi="Arial"/>
                      <w:b/>
                      <w:sz w:val="20"/>
                      <w:szCs w:val="24"/>
                    </w:rPr>
                    <w:t>multiples</w:t>
                  </w:r>
                </w:p>
                <w:p w:rsidR="00BD1077" w:rsidRDefault="00BD1077" w:rsidP="00DB7F77">
                  <w:pPr>
                    <w:spacing w:line="240" w:lineRule="auto"/>
                    <w:ind w:right="63"/>
                    <w:rPr>
                      <w:rFonts w:ascii="Arial" w:hAnsi="Arial"/>
                      <w:sz w:val="20"/>
                      <w:szCs w:val="24"/>
                    </w:rPr>
                  </w:pPr>
                  <w:proofErr w:type="gramStart"/>
                  <w:r w:rsidRPr="00BF4237">
                    <w:rPr>
                      <w:rFonts w:ascii="Arial" w:hAnsi="Arial"/>
                      <w:sz w:val="20"/>
                      <w:szCs w:val="24"/>
                    </w:rPr>
                    <w:t>et</w:t>
                  </w:r>
                  <w:proofErr w:type="gramEnd"/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des </w:t>
                  </w:r>
                  <w:r w:rsidRPr="00DB7F77">
                    <w:rPr>
                      <w:rFonts w:ascii="Arial" w:hAnsi="Arial"/>
                      <w:b/>
                      <w:sz w:val="20"/>
                      <w:szCs w:val="24"/>
                    </w:rPr>
                    <w:t>sous-multiples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de cette unité.</w:t>
                  </w:r>
                </w:p>
                <w:p w:rsidR="00BD1077" w:rsidRDefault="00BD1077" w:rsidP="00DB7F77">
                  <w:pPr>
                    <w:spacing w:line="240" w:lineRule="auto"/>
                    <w:ind w:right="63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BD1077" w:rsidRDefault="00BD1077" w:rsidP="00DB7F77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  <w:r w:rsidRPr="00BF4237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On peut passer d’une unité à une autre en utilisant un </w:t>
                  </w:r>
                  <w:r w:rsidRPr="00BF4237">
                    <w:rPr>
                      <w:rFonts w:ascii="Arial" w:hAnsi="Arial"/>
                      <w:b/>
                      <w:sz w:val="20"/>
                      <w:szCs w:val="24"/>
                    </w:rPr>
                    <w:t>tableau de conversion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BD1077" w:rsidRDefault="00BD1077" w:rsidP="00DB7F77">
                  <w:pPr>
                    <w:spacing w:line="240" w:lineRule="auto"/>
                    <w:ind w:right="63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940BCA" w:rsidRDefault="00DF24CC" w:rsidP="00DB7F77">
                  <w:pPr>
                    <w:spacing w:line="240" w:lineRule="auto"/>
                    <w:ind w:right="63"/>
                    <w:jc w:val="center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4442460" cy="1095506"/>
                        <wp:effectExtent l="19050" t="0" r="0" b="0"/>
                        <wp:docPr id="1" name="Image 0" descr="fig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1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8965" cy="10946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D1077" w:rsidRPr="00BF4237" w:rsidRDefault="00BD1077" w:rsidP="00DB7F77">
                  <w:pPr>
                    <w:spacing w:before="120" w:line="240" w:lineRule="auto"/>
                    <w:rPr>
                      <w:rFonts w:ascii="Arial" w:hAnsi="Arial"/>
                      <w:sz w:val="20"/>
                      <w:szCs w:val="20"/>
                    </w:rPr>
                  </w:pPr>
                  <w:r w:rsidRPr="00BF4237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BF4237">
                    <w:rPr>
                      <w:rFonts w:ascii="Arial" w:hAnsi="Arial"/>
                      <w:sz w:val="20"/>
                      <w:szCs w:val="20"/>
                    </w:rPr>
                    <w:t>35 dm = 3 500 mm = 3,5 m</w:t>
                  </w:r>
                </w:p>
                <w:p w:rsidR="00BD1077" w:rsidRPr="00BF4237" w:rsidRDefault="00BD1077" w:rsidP="00DB7F77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  <w:shd w:val="clear" w:color="auto" w:fill="E6E6E6"/>
                    </w:rPr>
                  </w:pPr>
                </w:p>
                <w:p w:rsidR="00BD1077" w:rsidRPr="00BF4237" w:rsidRDefault="00BD1077" w:rsidP="00DB7F77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  <w:r w:rsidRPr="00BF4237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Il est important d’avoir une image mentale de </w:t>
                  </w:r>
                  <w:r w:rsidRPr="000E40CB">
                    <w:rPr>
                      <w:rFonts w:ascii="Arial" w:hAnsi="Arial"/>
                      <w:b/>
                      <w:sz w:val="20"/>
                      <w:szCs w:val="24"/>
                    </w:rPr>
                    <w:t>l’unité la plus appropriée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pour mesurer une longueur.</w:t>
                  </w:r>
                </w:p>
                <w:p w:rsidR="00BD1077" w:rsidRPr="00BF4237" w:rsidRDefault="00BD1077" w:rsidP="00DB7F77">
                  <w:pPr>
                    <w:spacing w:before="120" w:line="240" w:lineRule="auto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BF4237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BF4237">
                    <w:rPr>
                      <w:rFonts w:ascii="Arial" w:hAnsi="Arial"/>
                      <w:sz w:val="20"/>
                      <w:szCs w:val="20"/>
                    </w:rPr>
                    <w:t>la hauteur d’une personne se mesure en m ou en cm mais jamais en km ou en mm.</w:t>
                  </w:r>
                </w:p>
                <w:p w:rsidR="00BD1077" w:rsidRPr="00BF4237" w:rsidRDefault="00BD1077" w:rsidP="00DB7F77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BD1077" w:rsidRDefault="00BD1077" w:rsidP="00DB7F77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  <w:r w:rsidRPr="00BF4237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Il existe des </w:t>
                  </w:r>
                  <w:r w:rsidRPr="000E40CB">
                    <w:rPr>
                      <w:rFonts w:ascii="Arial" w:hAnsi="Arial"/>
                      <w:b/>
                      <w:sz w:val="20"/>
                      <w:szCs w:val="24"/>
                    </w:rPr>
                    <w:t>équivalences à connaître 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>:</w:t>
                  </w:r>
                </w:p>
                <w:p w:rsidR="00BD1077" w:rsidRPr="00BF4237" w:rsidRDefault="00BD1077" w:rsidP="00DB7F77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BD1077" w:rsidRPr="00BF4237" w:rsidRDefault="00BD1077" w:rsidP="00DB7F77">
                  <w:pPr>
                    <w:spacing w:line="240" w:lineRule="auto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BF4237">
                    <w:rPr>
                      <w:rFonts w:ascii="Arial" w:hAnsi="Arial" w:cs="Arial"/>
                      <w:sz w:val="20"/>
                      <w:szCs w:val="24"/>
                    </w:rPr>
                    <w:t>1 m = 100 cm = 1 000 mm         1 cm = 10 mm          1 dm = 10 cm         1 km = 1 000 m</w:t>
                  </w:r>
                </w:p>
                <w:p w:rsidR="00BD1077" w:rsidRPr="00BF4237" w:rsidRDefault="00BD1077" w:rsidP="00DB7F77">
                  <w:pPr>
                    <w:spacing w:line="240" w:lineRule="auto"/>
                    <w:rPr>
                      <w:rFonts w:ascii="Arial" w:hAnsi="Arial" w:cs="Arial"/>
                      <w:sz w:val="20"/>
                      <w:szCs w:val="24"/>
                    </w:rPr>
                  </w:pPr>
                </w:p>
                <w:p w:rsidR="00BD1077" w:rsidRPr="00BF4237" w:rsidRDefault="00BD1077" w:rsidP="00DB7F77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  <w:r w:rsidRPr="00BF4237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Pour calculer des longueurs, il est indispensable de toutes les </w:t>
                  </w:r>
                  <w:r w:rsidRPr="000E40CB">
                    <w:rPr>
                      <w:rFonts w:ascii="Arial" w:hAnsi="Arial"/>
                      <w:b/>
                      <w:sz w:val="20"/>
                      <w:szCs w:val="24"/>
                    </w:rPr>
                    <w:t>convertir dans la même unité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BD1077" w:rsidRPr="00BF4237" w:rsidRDefault="00BD1077" w:rsidP="00DB7F77">
                  <w:pPr>
                    <w:spacing w:before="120" w:line="240" w:lineRule="auto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BF4237">
                    <w:rPr>
                      <w:rFonts w:ascii="Arial" w:hAnsi="Arial"/>
                      <w:i/>
                      <w:sz w:val="20"/>
                      <w:szCs w:val="20"/>
                    </w:rPr>
                    <w:t>Exemple : 2 m + 325 cm = 200 cm + 325 cm = 525 cm = 5,25 m</w:t>
                  </w:r>
                </w:p>
              </w:txbxContent>
            </v:textbox>
          </v:roundrect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23003" w:rsidRDefault="00523003"/>
    <w:p w:rsidR="00523003" w:rsidRDefault="00523003"/>
    <w:p w:rsidR="00981DA2" w:rsidRDefault="00981DA2"/>
    <w:p w:rsidR="00561222" w:rsidRDefault="00561222"/>
    <w:p w:rsidR="00D1639F" w:rsidRPr="00F94879" w:rsidRDefault="00F8163C" w:rsidP="00D1639F">
      <w:pPr>
        <w:ind w:left="1416" w:firstLine="708"/>
      </w:pPr>
      <w:r w:rsidRPr="00F8163C">
        <w:rPr>
          <w:noProof/>
          <w:sz w:val="28"/>
          <w:lang w:eastAsia="fr-FR"/>
        </w:rPr>
        <w:pict>
          <v:roundrect id="_x0000_s1104" style="position:absolute;left:0;text-align:left;margin-left:18pt;margin-top:-11.85pt;width:78pt;height:35.6pt;z-index:-251650048;v-text-anchor:middle" arcsize="10923f" fillcolor="#bfbfbf [2412]" stroked="f">
            <v:textbox style="mso-next-textbox:#_x0000_s1104">
              <w:txbxContent>
                <w:p w:rsidR="00D1639F" w:rsidRPr="002C0995" w:rsidRDefault="00D1639F" w:rsidP="00D1639F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2C0995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78754B">
        <w:rPr>
          <w:rFonts w:ascii="Arial" w:hAnsi="Arial"/>
          <w:sz w:val="32"/>
          <w:szCs w:val="40"/>
        </w:rPr>
        <w:t>Connai</w:t>
      </w:r>
      <w:r w:rsidR="00D1639F" w:rsidRPr="002C0995">
        <w:rPr>
          <w:rFonts w:ascii="Arial" w:hAnsi="Arial"/>
          <w:sz w:val="32"/>
          <w:szCs w:val="40"/>
        </w:rPr>
        <w:t>tre les mesures de longueurs</w:t>
      </w:r>
    </w:p>
    <w:p w:rsidR="00D1639F" w:rsidRDefault="00F8163C" w:rsidP="00D1639F">
      <w:r>
        <w:rPr>
          <w:noProof/>
          <w:lang w:eastAsia="fr-FR"/>
        </w:rPr>
        <w:pict>
          <v:roundrect id="_x0000_s1103" style="position:absolute;margin-left:9pt;margin-top:2.6pt;width:489pt;height:309.25pt;z-index:251665408" arcsize="2112f">
            <v:textbox style="mso-next-textbox:#_x0000_s1103">
              <w:txbxContent>
                <w:p w:rsidR="00DB7F77" w:rsidRDefault="00D1639F" w:rsidP="00D1639F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Pour mesure des longueurs, </w:t>
                  </w:r>
                  <w:r w:rsidRPr="00BF4237">
                    <w:rPr>
                      <w:rFonts w:ascii="Arial" w:hAnsi="Arial"/>
                      <w:b/>
                      <w:sz w:val="20"/>
                      <w:szCs w:val="24"/>
                    </w:rPr>
                    <w:t>l’unité de base est le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BF4237">
                    <w:rPr>
                      <w:rFonts w:ascii="Arial" w:hAnsi="Arial"/>
                      <w:b/>
                      <w:sz w:val="20"/>
                      <w:szCs w:val="24"/>
                    </w:rPr>
                    <w:t>mètre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mais il existe des </w:t>
                  </w:r>
                  <w:r w:rsidRPr="00DB7F77">
                    <w:rPr>
                      <w:rFonts w:ascii="Arial" w:hAnsi="Arial"/>
                      <w:b/>
                      <w:sz w:val="20"/>
                      <w:szCs w:val="24"/>
                    </w:rPr>
                    <w:t>multiples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</w:p>
                <w:p w:rsidR="00D1639F" w:rsidRDefault="00D1639F" w:rsidP="00D1639F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proofErr w:type="gramStart"/>
                  <w:r w:rsidRPr="00BF4237">
                    <w:rPr>
                      <w:rFonts w:ascii="Arial" w:hAnsi="Arial"/>
                      <w:sz w:val="20"/>
                      <w:szCs w:val="24"/>
                    </w:rPr>
                    <w:t>et</w:t>
                  </w:r>
                  <w:proofErr w:type="gramEnd"/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des </w:t>
                  </w:r>
                  <w:r w:rsidRPr="00DB7F77">
                    <w:rPr>
                      <w:rFonts w:ascii="Arial" w:hAnsi="Arial"/>
                      <w:b/>
                      <w:sz w:val="20"/>
                      <w:szCs w:val="24"/>
                    </w:rPr>
                    <w:t>sous-multiples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de cette unité.</w:t>
                  </w:r>
                </w:p>
                <w:p w:rsidR="00D1639F" w:rsidRDefault="00D1639F" w:rsidP="00D1639F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D1639F" w:rsidRDefault="00D1639F" w:rsidP="00D1639F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BF4237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On peut passer d’une unité à une autre en utilisant un </w:t>
                  </w:r>
                  <w:r w:rsidRPr="00BF4237">
                    <w:rPr>
                      <w:rFonts w:ascii="Arial" w:hAnsi="Arial"/>
                      <w:b/>
                      <w:sz w:val="20"/>
                      <w:szCs w:val="24"/>
                    </w:rPr>
                    <w:t>tableau de conversion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D1639F" w:rsidRDefault="00D1639F" w:rsidP="00D1639F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D1639F" w:rsidRDefault="00D1639F" w:rsidP="00D1639F">
                  <w:pPr>
                    <w:spacing w:line="240" w:lineRule="auto"/>
                    <w:ind w:right="63"/>
                    <w:jc w:val="center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4442460" cy="1095506"/>
                        <wp:effectExtent l="19050" t="0" r="0" b="0"/>
                        <wp:docPr id="47" name="Image 0" descr="fig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1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8965" cy="10946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1639F" w:rsidRPr="00BF4237" w:rsidRDefault="00D1639F" w:rsidP="00D1639F">
                  <w:pPr>
                    <w:spacing w:before="120" w:line="240" w:lineRule="auto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BF4237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BF4237">
                    <w:rPr>
                      <w:rFonts w:ascii="Arial" w:hAnsi="Arial"/>
                      <w:sz w:val="20"/>
                      <w:szCs w:val="20"/>
                    </w:rPr>
                    <w:t>35 dm = 3 500 mm = 3,5 m</w:t>
                  </w:r>
                </w:p>
                <w:p w:rsidR="00D1639F" w:rsidRPr="00BF4237" w:rsidRDefault="00D1639F" w:rsidP="00D1639F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  <w:shd w:val="clear" w:color="auto" w:fill="E6E6E6"/>
                    </w:rPr>
                  </w:pPr>
                </w:p>
                <w:p w:rsidR="00D1639F" w:rsidRPr="00BF4237" w:rsidRDefault="00D1639F" w:rsidP="00D1639F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BF4237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Il est important d’avoir une image mentale de </w:t>
                  </w:r>
                  <w:r w:rsidRPr="000E40CB">
                    <w:rPr>
                      <w:rFonts w:ascii="Arial" w:hAnsi="Arial"/>
                      <w:b/>
                      <w:sz w:val="20"/>
                      <w:szCs w:val="24"/>
                    </w:rPr>
                    <w:t>l’unité la plus appropriée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pour mesurer une longueur.</w:t>
                  </w:r>
                </w:p>
                <w:p w:rsidR="00D1639F" w:rsidRPr="00BF4237" w:rsidRDefault="00D1639F" w:rsidP="00D1639F">
                  <w:pPr>
                    <w:spacing w:before="120"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BF4237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BF4237">
                    <w:rPr>
                      <w:rFonts w:ascii="Arial" w:hAnsi="Arial"/>
                      <w:sz w:val="20"/>
                      <w:szCs w:val="20"/>
                    </w:rPr>
                    <w:t>la hauteur d’une personne se mesure en m ou en cm mais jamais en km ou en mm.</w:t>
                  </w:r>
                </w:p>
                <w:p w:rsidR="00D1639F" w:rsidRPr="00BF4237" w:rsidRDefault="00D1639F" w:rsidP="00D1639F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D1639F" w:rsidRDefault="00D1639F" w:rsidP="00D1639F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BF4237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Il existe des </w:t>
                  </w:r>
                  <w:r w:rsidRPr="000E40CB">
                    <w:rPr>
                      <w:rFonts w:ascii="Arial" w:hAnsi="Arial"/>
                      <w:b/>
                      <w:sz w:val="20"/>
                      <w:szCs w:val="24"/>
                    </w:rPr>
                    <w:t>équivalences à connaître 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>:</w:t>
                  </w:r>
                </w:p>
                <w:p w:rsidR="00D1639F" w:rsidRPr="00BF4237" w:rsidRDefault="00D1639F" w:rsidP="00D1639F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D1639F" w:rsidRPr="00BF4237" w:rsidRDefault="00D1639F" w:rsidP="00D1639F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BF4237">
                    <w:rPr>
                      <w:rFonts w:ascii="Arial" w:hAnsi="Arial" w:cs="Arial"/>
                      <w:sz w:val="20"/>
                      <w:szCs w:val="24"/>
                    </w:rPr>
                    <w:t>1 m = 100 cm = 1 000 mm         1 cm = 10 mm          1 dm = 10 cm         1 km = 1 000 m</w:t>
                  </w:r>
                </w:p>
                <w:p w:rsidR="00D1639F" w:rsidRPr="00BF4237" w:rsidRDefault="00D1639F" w:rsidP="00D1639F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24"/>
                    </w:rPr>
                  </w:pPr>
                </w:p>
                <w:p w:rsidR="00D1639F" w:rsidRPr="00BF4237" w:rsidRDefault="00D1639F" w:rsidP="00D1639F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  <w:r w:rsidRPr="00BF4237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 xml:space="preserve"> Pour calculer des longueurs, il est indispensable de toutes les </w:t>
                  </w:r>
                  <w:r w:rsidRPr="000E40CB">
                    <w:rPr>
                      <w:rFonts w:ascii="Arial" w:hAnsi="Arial"/>
                      <w:b/>
                      <w:sz w:val="20"/>
                      <w:szCs w:val="24"/>
                    </w:rPr>
                    <w:t>convertir dans la même unité</w:t>
                  </w:r>
                  <w:r w:rsidRPr="00BF4237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D1639F" w:rsidRPr="00BF4237" w:rsidRDefault="00D1639F" w:rsidP="00D1639F">
                  <w:pPr>
                    <w:spacing w:before="120"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BF4237">
                    <w:rPr>
                      <w:rFonts w:ascii="Arial" w:hAnsi="Arial"/>
                      <w:i/>
                      <w:sz w:val="20"/>
                      <w:szCs w:val="20"/>
                    </w:rPr>
                    <w:t>Exemple : 2 m + 325 cm = 200 cm + 325 cm = 525 cm = 5,25 m</w:t>
                  </w:r>
                </w:p>
              </w:txbxContent>
            </v:textbox>
          </v:roundrect>
        </w:pict>
      </w:r>
    </w:p>
    <w:p w:rsidR="00D1639F" w:rsidRDefault="00D1639F" w:rsidP="00D1639F"/>
    <w:p w:rsidR="00D1639F" w:rsidRDefault="00D1639F" w:rsidP="00D1639F"/>
    <w:p w:rsidR="00D1639F" w:rsidRDefault="00D1639F" w:rsidP="00D1639F"/>
    <w:p w:rsidR="00D1639F" w:rsidRDefault="00D1639F" w:rsidP="00D1639F"/>
    <w:p w:rsidR="00D1639F" w:rsidRDefault="00D1639F" w:rsidP="00D1639F"/>
    <w:p w:rsidR="00D1639F" w:rsidRDefault="00D1639F" w:rsidP="00D1639F"/>
    <w:p w:rsidR="00D1639F" w:rsidRDefault="00D1639F" w:rsidP="00D1639F"/>
    <w:p w:rsidR="00D1639F" w:rsidRDefault="00D1639F" w:rsidP="00D1639F"/>
    <w:p w:rsidR="00D1639F" w:rsidRDefault="00D1639F" w:rsidP="00D1639F"/>
    <w:p w:rsidR="00D1639F" w:rsidRDefault="00D1639F" w:rsidP="00D1639F"/>
    <w:p w:rsidR="00D1639F" w:rsidRDefault="00D1639F" w:rsidP="00D1639F"/>
    <w:p w:rsidR="00D1639F" w:rsidRDefault="00D1639F" w:rsidP="00D1639F"/>
    <w:p w:rsidR="00D1639F" w:rsidRDefault="00D1639F" w:rsidP="00D1639F"/>
    <w:p w:rsidR="00D1639F" w:rsidRDefault="00D1639F" w:rsidP="00D1639F"/>
    <w:p w:rsidR="00561222" w:rsidRDefault="00561222"/>
    <w:p w:rsidR="00982DB4" w:rsidRDefault="00982DB4"/>
    <w:sectPr w:rsidR="00982DB4" w:rsidSect="00D1639F">
      <w:headerReference w:type="default" r:id="rId9"/>
      <w:footerReference w:type="default" r:id="rId10"/>
      <w:pgSz w:w="11906" w:h="16838"/>
      <w:pgMar w:top="567" w:right="1274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1E1F" w:rsidRDefault="00BD1E1F" w:rsidP="00C90910">
      <w:pPr>
        <w:spacing w:line="240" w:lineRule="auto"/>
      </w:pPr>
      <w:r>
        <w:separator/>
      </w:r>
    </w:p>
  </w:endnote>
  <w:endnote w:type="continuationSeparator" w:id="0">
    <w:p w:rsidR="00BD1E1F" w:rsidRDefault="00BD1E1F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9F" w:rsidRPr="00D1639F" w:rsidRDefault="00D1639F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</w:t>
    </w:r>
    <w:r>
      <w:rPr>
        <w:rFonts w:asciiTheme="minorHAnsi" w:hAnsiTheme="minorHAnsi"/>
        <w:color w:val="808080" w:themeColor="background1" w:themeShade="80"/>
        <w:sz w:val="18"/>
      </w:rPr>
      <w:t>thématiques Cycle 3 - Leçon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1E1F" w:rsidRDefault="00BD1E1F" w:rsidP="00C90910">
      <w:pPr>
        <w:spacing w:line="240" w:lineRule="auto"/>
      </w:pPr>
      <w:r>
        <w:separator/>
      </w:r>
    </w:p>
  </w:footnote>
  <w:footnote w:type="continuationSeparator" w:id="0">
    <w:p w:rsidR="00BD1E1F" w:rsidRDefault="00BD1E1F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077" w:rsidRDefault="00BD1077" w:rsidP="00C14C06">
    <w:pPr>
      <w:pStyle w:val="En-tte"/>
      <w:ind w:left="426"/>
      <w:rPr>
        <w:rFonts w:ascii="Arial" w:hAnsi="Arial"/>
        <w:sz w:val="28"/>
      </w:rPr>
    </w:pPr>
  </w:p>
  <w:p w:rsidR="00BD1077" w:rsidRDefault="00BD1077" w:rsidP="00C14C06">
    <w:pPr>
      <w:pStyle w:val="En-tte"/>
      <w:ind w:left="426"/>
      <w:rPr>
        <w:rFonts w:ascii="Arial" w:hAnsi="Arial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image001"/>
      </v:shape>
    </w:pict>
  </w:numPicBullet>
  <w:abstractNum w:abstractNumId="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C18C5"/>
    <w:multiLevelType w:val="hybridMultilevel"/>
    <w:tmpl w:val="EE50FD26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5">
    <w:nsid w:val="2AE666F2"/>
    <w:multiLevelType w:val="hybridMultilevel"/>
    <w:tmpl w:val="32B831A8"/>
    <w:lvl w:ilvl="0" w:tplc="9CE6A2B0">
      <w:start w:val="5"/>
      <w:numFmt w:val="bullet"/>
      <w:lvlText w:val=""/>
      <w:lvlJc w:val="left"/>
      <w:pPr>
        <w:ind w:left="987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6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6"/>
  </w:num>
  <w:num w:numId="8">
    <w:abstractNumId w:val="0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819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C5DD9"/>
    <w:rsid w:val="000D3E42"/>
    <w:rsid w:val="000E40CB"/>
    <w:rsid w:val="000E6AAA"/>
    <w:rsid w:val="000E7AC8"/>
    <w:rsid w:val="0011093F"/>
    <w:rsid w:val="00136320"/>
    <w:rsid w:val="00186BA6"/>
    <w:rsid w:val="0019389C"/>
    <w:rsid w:val="00194CED"/>
    <w:rsid w:val="001F60F7"/>
    <w:rsid w:val="00210A50"/>
    <w:rsid w:val="00220146"/>
    <w:rsid w:val="00261F33"/>
    <w:rsid w:val="0029559A"/>
    <w:rsid w:val="0029752E"/>
    <w:rsid w:val="002C0995"/>
    <w:rsid w:val="002E5D3F"/>
    <w:rsid w:val="002F1A33"/>
    <w:rsid w:val="00305DA3"/>
    <w:rsid w:val="003258FF"/>
    <w:rsid w:val="00353CCC"/>
    <w:rsid w:val="00373743"/>
    <w:rsid w:val="003A33B1"/>
    <w:rsid w:val="003C7FB6"/>
    <w:rsid w:val="004027A3"/>
    <w:rsid w:val="0040713B"/>
    <w:rsid w:val="00412BB1"/>
    <w:rsid w:val="00427706"/>
    <w:rsid w:val="00462509"/>
    <w:rsid w:val="004A3D21"/>
    <w:rsid w:val="004E3968"/>
    <w:rsid w:val="005038D3"/>
    <w:rsid w:val="0050406B"/>
    <w:rsid w:val="00523003"/>
    <w:rsid w:val="00561222"/>
    <w:rsid w:val="005806DE"/>
    <w:rsid w:val="00581276"/>
    <w:rsid w:val="00582BE8"/>
    <w:rsid w:val="006018A4"/>
    <w:rsid w:val="0062696D"/>
    <w:rsid w:val="006314CE"/>
    <w:rsid w:val="006316E5"/>
    <w:rsid w:val="00632C2E"/>
    <w:rsid w:val="0063393B"/>
    <w:rsid w:val="006461D9"/>
    <w:rsid w:val="00663A5C"/>
    <w:rsid w:val="006810C1"/>
    <w:rsid w:val="006A55A1"/>
    <w:rsid w:val="006B7AC4"/>
    <w:rsid w:val="006F6482"/>
    <w:rsid w:val="007021AE"/>
    <w:rsid w:val="007338EE"/>
    <w:rsid w:val="007474AE"/>
    <w:rsid w:val="00756B0D"/>
    <w:rsid w:val="00762FFE"/>
    <w:rsid w:val="00775C45"/>
    <w:rsid w:val="00785B3A"/>
    <w:rsid w:val="0078754B"/>
    <w:rsid w:val="007E656D"/>
    <w:rsid w:val="00807F2E"/>
    <w:rsid w:val="00811B35"/>
    <w:rsid w:val="0083444D"/>
    <w:rsid w:val="0084304F"/>
    <w:rsid w:val="00843DBB"/>
    <w:rsid w:val="0085155A"/>
    <w:rsid w:val="00854FEF"/>
    <w:rsid w:val="00857267"/>
    <w:rsid w:val="0087039B"/>
    <w:rsid w:val="00870BBF"/>
    <w:rsid w:val="008B2A94"/>
    <w:rsid w:val="008B444F"/>
    <w:rsid w:val="00915177"/>
    <w:rsid w:val="009401D6"/>
    <w:rsid w:val="00940BCA"/>
    <w:rsid w:val="00956571"/>
    <w:rsid w:val="00961736"/>
    <w:rsid w:val="00981DA2"/>
    <w:rsid w:val="009820E3"/>
    <w:rsid w:val="00982DB4"/>
    <w:rsid w:val="009B5FA8"/>
    <w:rsid w:val="009C09A5"/>
    <w:rsid w:val="009C0AAF"/>
    <w:rsid w:val="009C1BA0"/>
    <w:rsid w:val="009F7CEA"/>
    <w:rsid w:val="00A24959"/>
    <w:rsid w:val="00A27204"/>
    <w:rsid w:val="00A52B04"/>
    <w:rsid w:val="00A6529C"/>
    <w:rsid w:val="00AA2F53"/>
    <w:rsid w:val="00B77E7B"/>
    <w:rsid w:val="00BD1077"/>
    <w:rsid w:val="00BD154E"/>
    <w:rsid w:val="00BD1E1F"/>
    <w:rsid w:val="00BE4BB3"/>
    <w:rsid w:val="00BF4237"/>
    <w:rsid w:val="00C143C5"/>
    <w:rsid w:val="00C14C06"/>
    <w:rsid w:val="00C22719"/>
    <w:rsid w:val="00C365D9"/>
    <w:rsid w:val="00C56172"/>
    <w:rsid w:val="00C62AF8"/>
    <w:rsid w:val="00C72807"/>
    <w:rsid w:val="00C8431E"/>
    <w:rsid w:val="00C90910"/>
    <w:rsid w:val="00C94579"/>
    <w:rsid w:val="00CE24C2"/>
    <w:rsid w:val="00CF7500"/>
    <w:rsid w:val="00D1639F"/>
    <w:rsid w:val="00D303FA"/>
    <w:rsid w:val="00D5565E"/>
    <w:rsid w:val="00D62EA8"/>
    <w:rsid w:val="00DB0BED"/>
    <w:rsid w:val="00DB6546"/>
    <w:rsid w:val="00DB74D9"/>
    <w:rsid w:val="00DB7F77"/>
    <w:rsid w:val="00DC1928"/>
    <w:rsid w:val="00DF24CC"/>
    <w:rsid w:val="00DF39E3"/>
    <w:rsid w:val="00E01B66"/>
    <w:rsid w:val="00E4072C"/>
    <w:rsid w:val="00E51E16"/>
    <w:rsid w:val="00E93FBD"/>
    <w:rsid w:val="00EA12AB"/>
    <w:rsid w:val="00EA2461"/>
    <w:rsid w:val="00EA4FAD"/>
    <w:rsid w:val="00EC1E89"/>
    <w:rsid w:val="00EE6B67"/>
    <w:rsid w:val="00F00BBB"/>
    <w:rsid w:val="00F1307C"/>
    <w:rsid w:val="00F8163C"/>
    <w:rsid w:val="00F94879"/>
    <w:rsid w:val="00FA4B75"/>
    <w:rsid w:val="00FB48BD"/>
    <w:rsid w:val="00FD7280"/>
    <w:rsid w:val="00FE3D38"/>
    <w:rsid w:val="00FE5ED8"/>
    <w:rsid w:val="00FF2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Table Grid" w:uiPriority="59"/>
    <w:lsdException w:name="List Paragraph" w:uiPriority="9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8FF4E-B047-4F13-B10A-C5C434D31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13</cp:revision>
  <cp:lastPrinted>2017-10-13T14:40:00Z</cp:lastPrinted>
  <dcterms:created xsi:type="dcterms:W3CDTF">2018-02-28T13:27:00Z</dcterms:created>
  <dcterms:modified xsi:type="dcterms:W3CDTF">2018-05-29T15:24:00Z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