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3F4" w:rsidRDefault="005013F4"/>
    <w:p w:rsidR="00EB2AA2" w:rsidRDefault="00AD0ED6" w:rsidP="005013F4">
      <w:pPr>
        <w:spacing w:line="240" w:lineRule="auto"/>
        <w:ind w:left="2124" w:firstLine="708"/>
        <w:rPr>
          <w:rFonts w:ascii="Arial" w:hAnsi="Arial"/>
          <w:sz w:val="32"/>
          <w:szCs w:val="40"/>
        </w:rPr>
      </w:pPr>
      <w:r w:rsidRPr="00AD0ED6">
        <w:rPr>
          <w:noProof/>
          <w:lang w:eastAsia="fr-FR"/>
        </w:rPr>
        <w:pict>
          <v:roundrect id="_x0000_s1100" style="position:absolute;left:0;text-align:left;margin-left:12pt;margin-top:10.05pt;width:84pt;height:33.05pt;z-index:-251653120;v-text-anchor:middle" arcsize="10923f" fillcolor="#bfbfbf [2412]" stroked="f">
            <v:textbox style="mso-next-textbox:#_x0000_s1100">
              <w:txbxContent>
                <w:p w:rsidR="00305620" w:rsidRPr="00EB2AA2" w:rsidRDefault="00305620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EB2AA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5013F4" w:rsidRPr="004A6708" w:rsidRDefault="005013F4" w:rsidP="00EB2AA2">
      <w:pPr>
        <w:spacing w:line="240" w:lineRule="auto"/>
        <w:ind w:left="2124" w:hanging="84"/>
        <w:rPr>
          <w:rFonts w:ascii="Arial" w:hAnsi="Arial"/>
          <w:sz w:val="36"/>
          <w:szCs w:val="40"/>
        </w:rPr>
      </w:pPr>
      <w:r w:rsidRPr="00EB2AA2">
        <w:rPr>
          <w:rFonts w:ascii="Arial" w:hAnsi="Arial"/>
          <w:sz w:val="32"/>
          <w:szCs w:val="40"/>
        </w:rPr>
        <w:t>Mesurer et calculer les aires</w:t>
      </w:r>
    </w:p>
    <w:p w:rsidR="005013F4" w:rsidRDefault="00AD0ED6">
      <w:r>
        <w:rPr>
          <w:noProof/>
          <w:lang w:eastAsia="fr-FR"/>
        </w:rPr>
        <w:pict>
          <v:roundrect id="_x0000_s1027" style="position:absolute;margin-left:6pt;margin-top:6.3pt;width:542.95pt;height:313.75pt;z-index:251658240" arcsize="2112f">
            <v:textbox style="mso-next-textbox:#_x0000_s1027">
              <w:txbxContent>
                <w:p w:rsidR="00305620" w:rsidRPr="004A6708" w:rsidRDefault="00305620" w:rsidP="00E51E16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L’aire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d’une figure est la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mesure de sa surface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05620" w:rsidRPr="004A6708" w:rsidRDefault="00305620" w:rsidP="00E51E16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05620" w:rsidRPr="004A6708" w:rsidRDefault="00305620" w:rsidP="00E51E16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On mesure l’aire d’une surface avec une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unité d’aire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05620" w:rsidRPr="004A6708" w:rsidRDefault="00305620" w:rsidP="00E51E16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05620" w:rsidRPr="004A6708" w:rsidRDefault="00305620" w:rsidP="00E6262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Deux figures différentes peuvent avoir la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même 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05620" w:rsidRPr="004A6708" w:rsidRDefault="00305620" w:rsidP="00E6262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            Aire (A) = Aire (B) = 12 unités d’aire</w:t>
                  </w:r>
                  <w:r w:rsidR="00424E19"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238158" cy="228632"/>
                        <wp:effectExtent l="19050" t="0" r="9492" b="0"/>
                        <wp:docPr id="3" name="Image 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58" cy="228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5620" w:rsidRDefault="00305620" w:rsidP="00E6262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05620" w:rsidRPr="004A6708" w:rsidRDefault="00305620" w:rsidP="00E6262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24E19" w:rsidRDefault="00305620" w:rsidP="00A74A5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Pour exprimer une surface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l’unité d’aire usuelle est le m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  <w:vertAlign w:val="superscript"/>
                    </w:rPr>
                    <w:t>2</w:t>
                  </w:r>
                </w:p>
                <w:p w:rsidR="00424E19" w:rsidRDefault="00424E19" w:rsidP="00A74A5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Cela </w:t>
                  </w:r>
                  <w:r w:rsidR="00305620" w:rsidRPr="004A6708">
                    <w:rPr>
                      <w:rFonts w:ascii="Arial" w:hAnsi="Arial"/>
                      <w:sz w:val="20"/>
                      <w:szCs w:val="24"/>
                    </w:rPr>
                    <w:t>représente un carré d’un mètre de côté.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305620" w:rsidRPr="004A6708">
                    <w:rPr>
                      <w:rFonts w:ascii="Arial" w:hAnsi="Arial"/>
                      <w:sz w:val="20"/>
                      <w:szCs w:val="24"/>
                    </w:rPr>
                    <w:t>De la même façon</w:t>
                  </w:r>
                  <w:r w:rsidR="00305620"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="00305620"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305620"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1 cm</w:t>
                  </w:r>
                  <w:r w:rsidR="00305620" w:rsidRPr="004A6708">
                    <w:rPr>
                      <w:rFonts w:ascii="Arial" w:hAnsi="Arial"/>
                      <w:b/>
                      <w:sz w:val="20"/>
                      <w:szCs w:val="24"/>
                      <w:vertAlign w:val="superscript"/>
                    </w:rPr>
                    <w:t>2</w:t>
                  </w:r>
                  <w:r w:rsidR="00305620" w:rsidRPr="004A6708">
                    <w:rPr>
                      <w:rFonts w:ascii="Arial" w:hAnsi="Arial"/>
                      <w:sz w:val="20"/>
                      <w:szCs w:val="24"/>
                    </w:rPr>
                    <w:t xml:space="preserve"> représente </w:t>
                  </w:r>
                </w:p>
                <w:p w:rsidR="00305620" w:rsidRDefault="00424E19" w:rsidP="00E6262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</w:t>
                  </w:r>
                  <w:r w:rsidR="00305620" w:rsidRPr="004A6708">
                    <w:rPr>
                      <w:rFonts w:ascii="Arial" w:hAnsi="Arial"/>
                      <w:sz w:val="20"/>
                      <w:szCs w:val="24"/>
                    </w:rPr>
                    <w:t>un carré d’un centimètre de côté</w:t>
                  </w:r>
                  <w:r w:rsidR="00305620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305620" w:rsidRPr="004A6708" w:rsidRDefault="00305620" w:rsidP="00E6262E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305620" w:rsidRDefault="00305620" w:rsidP="002D71F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On peut utiliser des</w:t>
                  </w:r>
                  <w:r w:rsidRPr="002D71F8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formules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90842">
                    <w:rPr>
                      <w:rFonts w:ascii="Arial" w:hAnsi="Arial"/>
                      <w:b/>
                      <w:sz w:val="20"/>
                      <w:szCs w:val="24"/>
                    </w:rPr>
                    <w:t>pour calculer l’aire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de certains polygones. Dans ces formules, les mesures doivent être exprimées dans une même unité. L’aire est alors exprimé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 dans l’unité correspondante. </w:t>
                  </w:r>
                </w:p>
                <w:p w:rsidR="00305620" w:rsidRPr="00424E19" w:rsidRDefault="00305620" w:rsidP="002D71F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2D71F8">
                    <w:rPr>
                      <w:rFonts w:ascii="Arial" w:hAnsi="Arial"/>
                      <w:i/>
                      <w:sz w:val="20"/>
                      <w:szCs w:val="24"/>
                    </w:rPr>
                    <w:t>Exemples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 : mesure</w:t>
                  </w:r>
                  <w:r w:rsidR="00424E19">
                    <w:rPr>
                      <w:rFonts w:ascii="Arial" w:hAnsi="Arial"/>
                      <w:sz w:val="20"/>
                      <w:szCs w:val="24"/>
                    </w:rPr>
                    <w:t>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en m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sym w:font="Wingdings" w:char="F0E8"/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aire en m</w:t>
                  </w:r>
                  <w:r w:rsidRPr="002D71F8">
                    <w:rPr>
                      <w:rFonts w:ascii="Arial" w:hAnsi="Arial"/>
                      <w:sz w:val="20"/>
                      <w:szCs w:val="24"/>
                      <w:vertAlign w:val="superscript"/>
                    </w:rPr>
                    <w:t>2</w:t>
                  </w:r>
                  <w:r w:rsidR="00424E19">
                    <w:rPr>
                      <w:rFonts w:ascii="Arial" w:hAnsi="Arial"/>
                      <w:sz w:val="20"/>
                      <w:szCs w:val="24"/>
                    </w:rPr>
                    <w:t xml:space="preserve">      mesures en c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m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sym w:font="Wingdings" w:char="F0E8"/>
                  </w:r>
                  <w:r w:rsidR="00424E19">
                    <w:rPr>
                      <w:rFonts w:ascii="Arial" w:hAnsi="Arial"/>
                      <w:sz w:val="20"/>
                      <w:szCs w:val="24"/>
                    </w:rPr>
                    <w:t xml:space="preserve"> aire en c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m</w:t>
                  </w:r>
                  <w:r w:rsidRPr="002D71F8">
                    <w:rPr>
                      <w:rFonts w:ascii="Arial" w:hAnsi="Arial"/>
                      <w:sz w:val="20"/>
                      <w:szCs w:val="24"/>
                      <w:vertAlign w:val="superscript"/>
                    </w:rPr>
                    <w:t>2</w:t>
                  </w:r>
                </w:p>
                <w:p w:rsidR="00305620" w:rsidRDefault="00424E19" w:rsidP="00424E19">
                  <w:pPr>
                    <w:tabs>
                      <w:tab w:val="left" w:pos="5812"/>
                    </w:tabs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121636" cy="763905"/>
                        <wp:effectExtent l="19050" t="0" r="2814" b="0"/>
                        <wp:docPr id="50" name="Image 49" descr="lecon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4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2351" cy="764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24E19" w:rsidRDefault="00A3179B" w:rsidP="00424E19">
                  <w:pPr>
                    <w:tabs>
                      <w:tab w:val="left" w:pos="6096"/>
                      <w:tab w:val="left" w:pos="7371"/>
                    </w:tabs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 xml:space="preserve">Pour effectuer des calculs avec des mesures d’aires, il faut parfois </w:t>
                  </w:r>
                  <w:r w:rsidR="00424E19" w:rsidRPr="00424E19">
                    <w:rPr>
                      <w:rFonts w:ascii="Arial" w:hAnsi="Arial"/>
                      <w:b/>
                      <w:sz w:val="20"/>
                      <w:szCs w:val="24"/>
                    </w:rPr>
                    <w:t>les convertir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>. Attention, il y a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deux</w:t>
                  </w:r>
                  <w:r w:rsidR="00424E19" w:rsidRPr="00424E19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colonnes par unité d’aire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.</w:t>
                  </w:r>
                  <w:r w:rsidRPr="00A3179B">
                    <w:rPr>
                      <w:rFonts w:ascii="Arial" w:hAnsi="Arial"/>
                      <w:i/>
                      <w:sz w:val="20"/>
                      <w:szCs w:val="24"/>
                    </w:rPr>
                    <w:t xml:space="preserve"> Exemple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> : 9 m² = 9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0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> 000 cm².</w:t>
                  </w:r>
                </w:p>
                <w:p w:rsidR="00305620" w:rsidRPr="00424E19" w:rsidRDefault="00424E19" w:rsidP="00424E19">
                  <w:pPr>
                    <w:tabs>
                      <w:tab w:val="left" w:pos="6096"/>
                      <w:tab w:val="left" w:pos="7371"/>
                    </w:tabs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71110" cy="428625"/>
                        <wp:effectExtent l="19050" t="0" r="0" b="0"/>
                        <wp:docPr id="52" name="Image 51" descr="lecon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5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2791" cy="430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05620" w:rsidRPr="00424E19" w:rsidRDefault="00305620" w:rsidP="002D71F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4E19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305620" w:rsidRPr="004A6708" w:rsidRDefault="00305620" w:rsidP="002D71F8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5013F4" w:rsidRDefault="005013F4"/>
    <w:p w:rsidR="00BD154E" w:rsidRDefault="00AD0ED6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50" type="#_x0000_t202" style="position:absolute;margin-left:339.35pt;margin-top:.7pt;width:182.65pt;height:81pt;z-index:251708416;mso-wrap-edited:f" wrapcoords="0 0 21600 0 21600 21600 0 21600 0 0" filled="f" stroked="f">
            <v:fill o:detectmouseclick="t"/>
            <v:textbox inset=",7.2pt,,7.2pt">
              <w:txbxContent>
                <w:p w:rsidR="002067A3" w:rsidRPr="007C5DD5" w:rsidRDefault="00424E19" w:rsidP="007C5DD5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36775" cy="749935"/>
                        <wp:effectExtent l="19050" t="0" r="0" b="0"/>
                        <wp:docPr id="1" name="Image 0" descr="lecon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2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6775" cy="7499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BD154E" w:rsidRDefault="00BD154E"/>
    <w:p w:rsidR="00561222" w:rsidRDefault="00561222"/>
    <w:p w:rsidR="00561222" w:rsidRDefault="00AD0ED6">
      <w:r>
        <w:rPr>
          <w:noProof/>
          <w:lang w:eastAsia="fr-FR"/>
        </w:rPr>
        <w:pict>
          <v:shape id="_x0000_s1366" type="#_x0000_t202" style="position:absolute;margin-left:408pt;margin-top:16.9pt;width:1in;height:45pt;z-index:251721728" stroked="f">
            <v:textbox>
              <w:txbxContent>
                <w:p w:rsidR="00424E19" w:rsidRDefault="00424E19">
                  <w:r w:rsidRPr="00424E19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571500" cy="464821"/>
                        <wp:effectExtent l="19050" t="0" r="0" b="0"/>
                        <wp:docPr id="51" name="Image 3" descr="lecon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3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45" cy="4687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424E19" w:rsidRDefault="00424E19" w:rsidP="00424E19">
      <w:pPr>
        <w:spacing w:line="240" w:lineRule="auto"/>
        <w:rPr>
          <w:rFonts w:ascii="Arial" w:hAnsi="Arial"/>
          <w:sz w:val="32"/>
          <w:szCs w:val="40"/>
        </w:rPr>
      </w:pPr>
    </w:p>
    <w:p w:rsidR="00424E19" w:rsidRDefault="00AD0ED6" w:rsidP="00424E19">
      <w:pPr>
        <w:spacing w:line="240" w:lineRule="auto"/>
        <w:ind w:left="2124" w:hanging="84"/>
        <w:rPr>
          <w:rFonts w:ascii="Arial" w:hAnsi="Arial"/>
          <w:sz w:val="32"/>
          <w:szCs w:val="40"/>
        </w:rPr>
      </w:pPr>
      <w:r w:rsidRPr="00AD0ED6">
        <w:rPr>
          <w:noProof/>
          <w:lang w:eastAsia="fr-FR"/>
        </w:rPr>
        <w:pict>
          <v:roundrect id="_x0000_s1358" style="position:absolute;left:0;text-align:left;margin-left:12pt;margin-top:10.05pt;width:84pt;height:33.05pt;z-index:-251600896;v-text-anchor:middle" arcsize="10923f" fillcolor="#bfbfbf [2412]" stroked="f">
            <v:textbox style="mso-next-textbox:#_x0000_s1358">
              <w:txbxContent>
                <w:p w:rsidR="006119C4" w:rsidRPr="00EB2AA2" w:rsidRDefault="006119C4" w:rsidP="006119C4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EB2AA2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424E19" w:rsidRPr="004A6708" w:rsidRDefault="00424E19" w:rsidP="00424E19">
      <w:pPr>
        <w:spacing w:line="240" w:lineRule="auto"/>
        <w:ind w:left="2124" w:hanging="84"/>
        <w:rPr>
          <w:rFonts w:ascii="Arial" w:hAnsi="Arial"/>
          <w:sz w:val="36"/>
          <w:szCs w:val="40"/>
        </w:rPr>
      </w:pPr>
      <w:r w:rsidRPr="00EB2AA2">
        <w:rPr>
          <w:rFonts w:ascii="Arial" w:hAnsi="Arial"/>
          <w:sz w:val="32"/>
          <w:szCs w:val="40"/>
        </w:rPr>
        <w:t>Mesurer et calculer les aires</w:t>
      </w:r>
    </w:p>
    <w:p w:rsidR="00424E19" w:rsidRDefault="00AD0ED6" w:rsidP="00424E19">
      <w:r>
        <w:rPr>
          <w:noProof/>
          <w:lang w:eastAsia="fr-FR"/>
        </w:rPr>
        <w:pict>
          <v:roundrect id="_x0000_s1367" style="position:absolute;margin-left:6pt;margin-top:6.3pt;width:542.95pt;height:313.75pt;z-index:251723776" arcsize="2112f">
            <v:textbox style="mso-next-textbox:#_x0000_s1367">
              <w:txbxContent>
                <w:p w:rsidR="00424E19" w:rsidRPr="004A6708" w:rsidRDefault="00424E19" w:rsidP="00424E19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L’aire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d’une figure est la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mesure de sa surface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24E19" w:rsidRPr="004A6708" w:rsidRDefault="00424E19" w:rsidP="00424E19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24E19" w:rsidRPr="004A6708" w:rsidRDefault="00424E19" w:rsidP="00424E19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On mesure l’aire d’une surface avec une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unité d’aire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24E19" w:rsidRPr="004A6708" w:rsidRDefault="00424E19" w:rsidP="00424E19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24E19" w:rsidRPr="004A6708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Deux figures différentes peuvent avoir la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même aire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24E19" w:rsidRPr="004A6708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            Aire (A) = Aire (B) = 12 unités d’aire</w:t>
                  </w: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238158" cy="228632"/>
                        <wp:effectExtent l="19050" t="0" r="9492" b="0"/>
                        <wp:docPr id="53" name="Image 1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58" cy="2286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24E19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24E19" w:rsidRPr="004A6708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24E19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Pour exprimer une surface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l’unité d’aire usuelle est le m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  <w:vertAlign w:val="superscript"/>
                    </w:rPr>
                    <w:t>2</w:t>
                  </w:r>
                </w:p>
                <w:p w:rsidR="00424E19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Cela 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représente un carré d’un mètre de côté.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De la même façon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</w:rPr>
                    <w:t>1 cm</w:t>
                  </w:r>
                  <w:r w:rsidRPr="004A6708">
                    <w:rPr>
                      <w:rFonts w:ascii="Arial" w:hAnsi="Arial"/>
                      <w:b/>
                      <w:sz w:val="20"/>
                      <w:szCs w:val="24"/>
                      <w:vertAlign w:val="superscript"/>
                    </w:rPr>
                    <w:t>2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 xml:space="preserve"> représente </w:t>
                  </w:r>
                </w:p>
                <w:p w:rsidR="00424E19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</w:t>
                  </w:r>
                  <w:r w:rsidRPr="004A6708">
                    <w:rPr>
                      <w:rFonts w:ascii="Arial" w:hAnsi="Arial"/>
                      <w:sz w:val="20"/>
                      <w:szCs w:val="24"/>
                    </w:rPr>
                    <w:t>un carré d’un centimètre de côté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424E19" w:rsidRPr="004A6708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424E19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On peut utiliser des</w:t>
                  </w:r>
                  <w:r w:rsidRPr="002D71F8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formules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90842">
                    <w:rPr>
                      <w:rFonts w:ascii="Arial" w:hAnsi="Arial"/>
                      <w:b/>
                      <w:sz w:val="20"/>
                      <w:szCs w:val="24"/>
                    </w:rPr>
                    <w:t>pour calculer l’aire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de certains polygones. Dans ces formules, les mesures doivent être exprimées dans une même unité. L’aire est alors exprimé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e dans l’unité correspondante. </w:t>
                  </w:r>
                </w:p>
                <w:p w:rsidR="00424E19" w:rsidRPr="00424E19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2D71F8">
                    <w:rPr>
                      <w:rFonts w:ascii="Arial" w:hAnsi="Arial"/>
                      <w:i/>
                      <w:sz w:val="20"/>
                      <w:szCs w:val="24"/>
                    </w:rPr>
                    <w:t>Exemples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 : mesure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s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en m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sym w:font="Wingdings" w:char="F0E8"/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 aire en m</w:t>
                  </w:r>
                  <w:r w:rsidRPr="002D71F8">
                    <w:rPr>
                      <w:rFonts w:ascii="Arial" w:hAnsi="Arial"/>
                      <w:sz w:val="20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     mesures en c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 xml:space="preserve">m 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sym w:font="Wingdings" w:char="F0E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aire en c</w:t>
                  </w:r>
                  <w:r w:rsidRPr="002D71F8">
                    <w:rPr>
                      <w:rFonts w:ascii="Arial" w:hAnsi="Arial"/>
                      <w:sz w:val="20"/>
                      <w:szCs w:val="24"/>
                    </w:rPr>
                    <w:t>m</w:t>
                  </w:r>
                  <w:r w:rsidRPr="002D71F8">
                    <w:rPr>
                      <w:rFonts w:ascii="Arial" w:hAnsi="Arial"/>
                      <w:sz w:val="20"/>
                      <w:szCs w:val="24"/>
                      <w:vertAlign w:val="superscript"/>
                    </w:rPr>
                    <w:t>2</w:t>
                  </w:r>
                </w:p>
                <w:p w:rsidR="00424E19" w:rsidRDefault="00424E19" w:rsidP="00424E19">
                  <w:pPr>
                    <w:tabs>
                      <w:tab w:val="left" w:pos="5812"/>
                    </w:tabs>
                    <w:spacing w:line="240" w:lineRule="auto"/>
                    <w:jc w:val="center"/>
                    <w:rPr>
                      <w:rFonts w:ascii="Arial" w:hAnsi="Arial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Cs w:val="24"/>
                      <w:lang w:eastAsia="fr-FR"/>
                    </w:rPr>
                    <w:drawing>
                      <wp:inline distT="0" distB="0" distL="0" distR="0">
                        <wp:extent cx="5121636" cy="763905"/>
                        <wp:effectExtent l="19050" t="0" r="2814" b="0"/>
                        <wp:docPr id="54" name="Image 49" descr="lecon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4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2351" cy="7640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24E19" w:rsidRDefault="00A3179B" w:rsidP="00424E19">
                  <w:pPr>
                    <w:tabs>
                      <w:tab w:val="left" w:pos="6096"/>
                      <w:tab w:val="left" w:pos="7371"/>
                    </w:tabs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4A670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 xml:space="preserve">Pour effectuer des calculs avec des mesures d’aires, il faut parfois </w:t>
                  </w:r>
                  <w:r w:rsidR="00424E19" w:rsidRPr="00424E19">
                    <w:rPr>
                      <w:rFonts w:ascii="Arial" w:hAnsi="Arial"/>
                      <w:b/>
                      <w:sz w:val="20"/>
                      <w:szCs w:val="24"/>
                    </w:rPr>
                    <w:t>les convertir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>. Attention, il y a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deux</w:t>
                  </w:r>
                  <w:r w:rsidR="00424E19" w:rsidRPr="00424E19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colonnes par unité d’aire</w:t>
                  </w:r>
                  <w:r>
                    <w:rPr>
                      <w:rFonts w:ascii="Arial" w:hAnsi="Arial"/>
                      <w:b/>
                      <w:sz w:val="20"/>
                      <w:szCs w:val="24"/>
                    </w:rPr>
                    <w:t>.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> 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A3179B">
                    <w:rPr>
                      <w:rFonts w:ascii="Arial" w:hAnsi="Arial"/>
                      <w:i/>
                      <w:sz w:val="20"/>
                      <w:szCs w:val="24"/>
                    </w:rPr>
                    <w:t>Exemple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>: 9 m² = 9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0</w:t>
                  </w:r>
                  <w:r w:rsidR="00424E19" w:rsidRPr="00424E19">
                    <w:rPr>
                      <w:rFonts w:ascii="Arial" w:hAnsi="Arial"/>
                      <w:sz w:val="20"/>
                      <w:szCs w:val="24"/>
                    </w:rPr>
                    <w:t> 000 cm².</w:t>
                  </w:r>
                </w:p>
                <w:p w:rsidR="00424E19" w:rsidRPr="00424E19" w:rsidRDefault="00424E19" w:rsidP="00424E19">
                  <w:pPr>
                    <w:tabs>
                      <w:tab w:val="left" w:pos="6096"/>
                      <w:tab w:val="left" w:pos="7371"/>
                    </w:tabs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71110" cy="428625"/>
                        <wp:effectExtent l="19050" t="0" r="0" b="0"/>
                        <wp:docPr id="55" name="Image 51" descr="lecon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5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2791" cy="430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24E19" w:rsidRPr="00424E19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24E19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424E19" w:rsidRPr="004A6708" w:rsidRDefault="00424E19" w:rsidP="00424E19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</w:txbxContent>
            </v:textbox>
          </v:roundrect>
        </w:pict>
      </w:r>
    </w:p>
    <w:p w:rsidR="00424E19" w:rsidRDefault="00424E19" w:rsidP="00424E19"/>
    <w:p w:rsidR="00424E19" w:rsidRDefault="00AD0ED6" w:rsidP="00424E19">
      <w:r>
        <w:rPr>
          <w:noProof/>
          <w:lang w:eastAsia="fr-FR"/>
        </w:rPr>
        <w:pict>
          <v:shape id="_x0000_s1369" type="#_x0000_t202" style="position:absolute;margin-left:339.35pt;margin-top:.7pt;width:182.65pt;height:81pt;z-index:251725824;mso-wrap-edited:f" wrapcoords="0 0 21600 0 21600 21600 0 21600 0 0" filled="f" stroked="f">
            <v:fill o:detectmouseclick="t"/>
            <v:textbox inset=",7.2pt,,7.2pt">
              <w:txbxContent>
                <w:p w:rsidR="00424E19" w:rsidRPr="007C5DD5" w:rsidRDefault="00424E19" w:rsidP="00424E19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36775" cy="749935"/>
                        <wp:effectExtent l="19050" t="0" r="0" b="0"/>
                        <wp:docPr id="56" name="Image 0" descr="lecon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2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6775" cy="7499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424E19" w:rsidRDefault="00424E19" w:rsidP="00424E19"/>
    <w:p w:rsidR="00424E19" w:rsidRDefault="00424E19" w:rsidP="00424E19"/>
    <w:p w:rsidR="00424E19" w:rsidRDefault="00AD0ED6" w:rsidP="00424E19">
      <w:r>
        <w:rPr>
          <w:noProof/>
          <w:lang w:eastAsia="fr-FR"/>
        </w:rPr>
        <w:pict>
          <v:shape id="_x0000_s1371" type="#_x0000_t202" style="position:absolute;margin-left:408pt;margin-top:16.9pt;width:1in;height:45pt;z-index:251727872" stroked="f">
            <v:textbox>
              <w:txbxContent>
                <w:p w:rsidR="00424E19" w:rsidRDefault="00424E19" w:rsidP="00424E19">
                  <w:r w:rsidRPr="00424E19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571500" cy="464821"/>
                        <wp:effectExtent l="19050" t="0" r="0" b="0"/>
                        <wp:docPr id="57" name="Image 3" descr="lecon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3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345" cy="4687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24E19" w:rsidRDefault="00424E19" w:rsidP="00424E19"/>
    <w:p w:rsidR="00424E19" w:rsidRDefault="00424E19" w:rsidP="00424E19"/>
    <w:p w:rsidR="00424E19" w:rsidRDefault="00424E19" w:rsidP="00424E19"/>
    <w:p w:rsidR="00424E19" w:rsidRDefault="00424E19" w:rsidP="00424E19"/>
    <w:p w:rsidR="00424E19" w:rsidRDefault="00424E19" w:rsidP="00424E19"/>
    <w:p w:rsidR="00424E19" w:rsidRDefault="00424E19" w:rsidP="00424E19"/>
    <w:p w:rsidR="00424E19" w:rsidRDefault="00424E19" w:rsidP="00424E19"/>
    <w:p w:rsidR="00424E19" w:rsidRDefault="00424E19" w:rsidP="00424E19"/>
    <w:p w:rsidR="00424E19" w:rsidRDefault="00424E19" w:rsidP="00424E19"/>
    <w:p w:rsidR="00424E19" w:rsidRDefault="00424E19" w:rsidP="00424E19"/>
    <w:p w:rsidR="00982DB4" w:rsidRDefault="00982DB4" w:rsidP="006119C4">
      <w:pPr>
        <w:pStyle w:val="Default"/>
      </w:pPr>
    </w:p>
    <w:sectPr w:rsidR="00982DB4" w:rsidSect="006119C4">
      <w:headerReference w:type="default" r:id="rId13"/>
      <w:footerReference w:type="default" r:id="rId14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B6B" w:rsidRDefault="008D1B6B" w:rsidP="00C90910">
      <w:pPr>
        <w:spacing w:line="240" w:lineRule="auto"/>
      </w:pPr>
      <w:r>
        <w:separator/>
      </w:r>
    </w:p>
  </w:endnote>
  <w:endnote w:type="continuationSeparator" w:id="0">
    <w:p w:rsidR="008D1B6B" w:rsidRDefault="008D1B6B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5" w:rsidRPr="007C5DD5" w:rsidRDefault="007C5DD5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B6B" w:rsidRDefault="008D1B6B" w:rsidP="00C90910">
      <w:pPr>
        <w:spacing w:line="240" w:lineRule="auto"/>
      </w:pPr>
      <w:r>
        <w:separator/>
      </w:r>
    </w:p>
  </w:footnote>
  <w:footnote w:type="continuationSeparator" w:id="0">
    <w:p w:rsidR="008D1B6B" w:rsidRDefault="008D1B6B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20" w:rsidRDefault="00305620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9D0596C"/>
    <w:multiLevelType w:val="hybridMultilevel"/>
    <w:tmpl w:val="AB208DF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9C5134"/>
    <w:multiLevelType w:val="hybridMultilevel"/>
    <w:tmpl w:val="F33AC176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5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064C7"/>
    <w:rsid w:val="000141C6"/>
    <w:rsid w:val="00017C14"/>
    <w:rsid w:val="000211F3"/>
    <w:rsid w:val="00067224"/>
    <w:rsid w:val="000A452A"/>
    <w:rsid w:val="000C0294"/>
    <w:rsid w:val="000D3E42"/>
    <w:rsid w:val="000E6AAA"/>
    <w:rsid w:val="000E7AC8"/>
    <w:rsid w:val="000F7E10"/>
    <w:rsid w:val="00106B41"/>
    <w:rsid w:val="0011093F"/>
    <w:rsid w:val="00126A83"/>
    <w:rsid w:val="00136320"/>
    <w:rsid w:val="001418E2"/>
    <w:rsid w:val="001643E7"/>
    <w:rsid w:val="00186BA6"/>
    <w:rsid w:val="00194CED"/>
    <w:rsid w:val="001D7BCC"/>
    <w:rsid w:val="001F0CC5"/>
    <w:rsid w:val="001F60F7"/>
    <w:rsid w:val="002067A3"/>
    <w:rsid w:val="00210A50"/>
    <w:rsid w:val="00215FDE"/>
    <w:rsid w:val="00220146"/>
    <w:rsid w:val="00232F8B"/>
    <w:rsid w:val="00240637"/>
    <w:rsid w:val="0025630E"/>
    <w:rsid w:val="00282DAD"/>
    <w:rsid w:val="00293E2A"/>
    <w:rsid w:val="0029559A"/>
    <w:rsid w:val="0029752E"/>
    <w:rsid w:val="002C06A2"/>
    <w:rsid w:val="002C383B"/>
    <w:rsid w:val="002D71F8"/>
    <w:rsid w:val="002E4ABA"/>
    <w:rsid w:val="002E5D3F"/>
    <w:rsid w:val="002F1A33"/>
    <w:rsid w:val="002F7A83"/>
    <w:rsid w:val="00305620"/>
    <w:rsid w:val="00305DA3"/>
    <w:rsid w:val="003121C1"/>
    <w:rsid w:val="003258FF"/>
    <w:rsid w:val="00326EF6"/>
    <w:rsid w:val="00353CCC"/>
    <w:rsid w:val="00373743"/>
    <w:rsid w:val="003A33B1"/>
    <w:rsid w:val="003A7F37"/>
    <w:rsid w:val="003C7C29"/>
    <w:rsid w:val="003C7FB6"/>
    <w:rsid w:val="00401876"/>
    <w:rsid w:val="004027A3"/>
    <w:rsid w:val="004047BD"/>
    <w:rsid w:val="0040713B"/>
    <w:rsid w:val="00412BB1"/>
    <w:rsid w:val="00424E19"/>
    <w:rsid w:val="00427706"/>
    <w:rsid w:val="00457538"/>
    <w:rsid w:val="00462509"/>
    <w:rsid w:val="00462EAB"/>
    <w:rsid w:val="0047348C"/>
    <w:rsid w:val="004A1E32"/>
    <w:rsid w:val="004A3D21"/>
    <w:rsid w:val="004A6708"/>
    <w:rsid w:val="004D63CF"/>
    <w:rsid w:val="004E1C0D"/>
    <w:rsid w:val="004E3968"/>
    <w:rsid w:val="004E3DD2"/>
    <w:rsid w:val="0050060D"/>
    <w:rsid w:val="005013F4"/>
    <w:rsid w:val="005038D3"/>
    <w:rsid w:val="00523003"/>
    <w:rsid w:val="00561222"/>
    <w:rsid w:val="00563085"/>
    <w:rsid w:val="005806DE"/>
    <w:rsid w:val="00581276"/>
    <w:rsid w:val="005A001B"/>
    <w:rsid w:val="005B55DA"/>
    <w:rsid w:val="005F26E4"/>
    <w:rsid w:val="005F3888"/>
    <w:rsid w:val="006018A4"/>
    <w:rsid w:val="006119C4"/>
    <w:rsid w:val="0062696D"/>
    <w:rsid w:val="006314CE"/>
    <w:rsid w:val="00632C2E"/>
    <w:rsid w:val="006461D9"/>
    <w:rsid w:val="006810C1"/>
    <w:rsid w:val="006B206A"/>
    <w:rsid w:val="006B7AC4"/>
    <w:rsid w:val="006D3CEF"/>
    <w:rsid w:val="006F3D2C"/>
    <w:rsid w:val="006F5EAB"/>
    <w:rsid w:val="006F6482"/>
    <w:rsid w:val="007021AE"/>
    <w:rsid w:val="007070B3"/>
    <w:rsid w:val="00726A96"/>
    <w:rsid w:val="007338EE"/>
    <w:rsid w:val="007474AE"/>
    <w:rsid w:val="00756B0D"/>
    <w:rsid w:val="007616BE"/>
    <w:rsid w:val="00762FFE"/>
    <w:rsid w:val="00775C45"/>
    <w:rsid w:val="00777FBD"/>
    <w:rsid w:val="00785157"/>
    <w:rsid w:val="00785B3A"/>
    <w:rsid w:val="0079204A"/>
    <w:rsid w:val="007B0032"/>
    <w:rsid w:val="007B3055"/>
    <w:rsid w:val="007C5DD5"/>
    <w:rsid w:val="007C6C9C"/>
    <w:rsid w:val="007D49D2"/>
    <w:rsid w:val="007E656D"/>
    <w:rsid w:val="007F483E"/>
    <w:rsid w:val="00807F2E"/>
    <w:rsid w:val="00830C54"/>
    <w:rsid w:val="0083444D"/>
    <w:rsid w:val="00840B3F"/>
    <w:rsid w:val="00843DBB"/>
    <w:rsid w:val="0085155A"/>
    <w:rsid w:val="00857267"/>
    <w:rsid w:val="0086178E"/>
    <w:rsid w:val="00870BBF"/>
    <w:rsid w:val="00896DCD"/>
    <w:rsid w:val="008B2892"/>
    <w:rsid w:val="008B2A94"/>
    <w:rsid w:val="008B444F"/>
    <w:rsid w:val="008D1B6B"/>
    <w:rsid w:val="008D3016"/>
    <w:rsid w:val="008D6419"/>
    <w:rsid w:val="008D7F26"/>
    <w:rsid w:val="008E0691"/>
    <w:rsid w:val="008E234B"/>
    <w:rsid w:val="009401D6"/>
    <w:rsid w:val="00943787"/>
    <w:rsid w:val="00956571"/>
    <w:rsid w:val="00961736"/>
    <w:rsid w:val="00962814"/>
    <w:rsid w:val="00965012"/>
    <w:rsid w:val="00981DA2"/>
    <w:rsid w:val="009820E3"/>
    <w:rsid w:val="00982DB4"/>
    <w:rsid w:val="009C09A5"/>
    <w:rsid w:val="009C0AAF"/>
    <w:rsid w:val="009C1BA0"/>
    <w:rsid w:val="009F7CEA"/>
    <w:rsid w:val="00A24959"/>
    <w:rsid w:val="00A24D05"/>
    <w:rsid w:val="00A27204"/>
    <w:rsid w:val="00A30714"/>
    <w:rsid w:val="00A3179B"/>
    <w:rsid w:val="00A52B04"/>
    <w:rsid w:val="00A6529C"/>
    <w:rsid w:val="00A74A59"/>
    <w:rsid w:val="00A90842"/>
    <w:rsid w:val="00A90CCC"/>
    <w:rsid w:val="00AB3ABF"/>
    <w:rsid w:val="00AC785F"/>
    <w:rsid w:val="00AD0ED6"/>
    <w:rsid w:val="00AD7BCE"/>
    <w:rsid w:val="00B03D08"/>
    <w:rsid w:val="00B10699"/>
    <w:rsid w:val="00B3016A"/>
    <w:rsid w:val="00B631F6"/>
    <w:rsid w:val="00B77733"/>
    <w:rsid w:val="00B94090"/>
    <w:rsid w:val="00BA3E79"/>
    <w:rsid w:val="00BD154E"/>
    <w:rsid w:val="00BE4BB3"/>
    <w:rsid w:val="00BE54AD"/>
    <w:rsid w:val="00C00935"/>
    <w:rsid w:val="00C143C5"/>
    <w:rsid w:val="00C14C06"/>
    <w:rsid w:val="00C22719"/>
    <w:rsid w:val="00C62AF8"/>
    <w:rsid w:val="00C72807"/>
    <w:rsid w:val="00C8431E"/>
    <w:rsid w:val="00C90910"/>
    <w:rsid w:val="00C91EAC"/>
    <w:rsid w:val="00C94579"/>
    <w:rsid w:val="00CA163E"/>
    <w:rsid w:val="00CB44D1"/>
    <w:rsid w:val="00CE24C2"/>
    <w:rsid w:val="00CF5E15"/>
    <w:rsid w:val="00D10532"/>
    <w:rsid w:val="00D12532"/>
    <w:rsid w:val="00D303FA"/>
    <w:rsid w:val="00D358DA"/>
    <w:rsid w:val="00D46EEC"/>
    <w:rsid w:val="00D5565E"/>
    <w:rsid w:val="00D57003"/>
    <w:rsid w:val="00D62EA8"/>
    <w:rsid w:val="00D643C5"/>
    <w:rsid w:val="00DB0BED"/>
    <w:rsid w:val="00DB74D9"/>
    <w:rsid w:val="00DE4A49"/>
    <w:rsid w:val="00DF39E3"/>
    <w:rsid w:val="00E01B66"/>
    <w:rsid w:val="00E07973"/>
    <w:rsid w:val="00E25D79"/>
    <w:rsid w:val="00E4072C"/>
    <w:rsid w:val="00E434EE"/>
    <w:rsid w:val="00E51E16"/>
    <w:rsid w:val="00E6262E"/>
    <w:rsid w:val="00E93FBD"/>
    <w:rsid w:val="00EA12AB"/>
    <w:rsid w:val="00EA4FAD"/>
    <w:rsid w:val="00EA78C9"/>
    <w:rsid w:val="00EB2AA2"/>
    <w:rsid w:val="00EC1E89"/>
    <w:rsid w:val="00EE6B67"/>
    <w:rsid w:val="00F00BBB"/>
    <w:rsid w:val="00F067AF"/>
    <w:rsid w:val="00F26BA2"/>
    <w:rsid w:val="00F71819"/>
    <w:rsid w:val="00F8657A"/>
    <w:rsid w:val="00F86944"/>
    <w:rsid w:val="00FA16FF"/>
    <w:rsid w:val="00FA4B75"/>
    <w:rsid w:val="00FB0430"/>
    <w:rsid w:val="00FB0638"/>
    <w:rsid w:val="00FB1D44"/>
    <w:rsid w:val="00FD58C7"/>
    <w:rsid w:val="00FE3D38"/>
    <w:rsid w:val="00FE5ED8"/>
    <w:rsid w:val="00FF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  <w:style w:type="paragraph" w:customStyle="1" w:styleId="Paragraphedeliste1">
    <w:name w:val="Paragraphe de liste1"/>
    <w:basedOn w:val="Normal"/>
    <w:qFormat/>
    <w:rsid w:val="008E0691"/>
    <w:pPr>
      <w:spacing w:after="200"/>
      <w:ind w:left="720"/>
    </w:pPr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25630E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552D8-E4BE-4976-A9F2-69EC50B0F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13</cp:revision>
  <cp:lastPrinted>2017-10-13T14:40:00Z</cp:lastPrinted>
  <dcterms:created xsi:type="dcterms:W3CDTF">2018-04-16T08:03:00Z</dcterms:created>
  <dcterms:modified xsi:type="dcterms:W3CDTF">2018-05-29T15:27:00Z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