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4E" w:rsidRPr="00E55810" w:rsidRDefault="00677D1E" w:rsidP="00E55810">
      <w:pPr>
        <w:ind w:left="2124" w:firstLine="36"/>
      </w:pPr>
      <w:r>
        <w:rPr>
          <w:noProof/>
          <w:lang w:eastAsia="fr-FR"/>
        </w:rPr>
        <w:pict>
          <v:roundrect id="_x0000_s1027" style="position:absolute;left:0;text-align:left;margin-left:15.75pt;margin-top:18pt;width:530.25pt;height:261pt;z-index:251658240" arcsize="2112f">
            <v:textbox style="mso-next-textbox:#_x0000_s1027">
              <w:txbxContent>
                <w:p w:rsidR="00187040" w:rsidRPr="00D7546E" w:rsidRDefault="005F321D" w:rsidP="005F321D">
                  <w:pPr>
                    <w:pStyle w:val="Default"/>
                    <w:tabs>
                      <w:tab w:val="left" w:pos="142"/>
                    </w:tabs>
                    <w:ind w:left="17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45E58">
                    <w:rPr>
                      <w:rFonts w:ascii="Arial" w:hAnsi="Arial"/>
                      <w:sz w:val="20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</w:rPr>
                    <w:t xml:space="preserve"> </w:t>
                  </w:r>
                  <w:r w:rsidR="00187040" w:rsidRPr="00D7546E">
                    <w:rPr>
                      <w:rFonts w:ascii="Arial" w:hAnsi="Arial" w:cs="Arial"/>
                      <w:sz w:val="22"/>
                      <w:szCs w:val="22"/>
                    </w:rPr>
                    <w:t>Un cercle est</w:t>
                  </w:r>
                  <w:r w:rsidR="00187040"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l’ensemble des points situés à </w:t>
                  </w:r>
                  <w:r w:rsidR="00187040" w:rsidRPr="00D7546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égale distance </w:t>
                  </w:r>
                  <w:r w:rsidR="00187040"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d’un point appelé centre</w:t>
                  </w:r>
                  <w:r w:rsidR="00187040"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. </w:t>
                  </w:r>
                </w:p>
                <w:p w:rsidR="00187040" w:rsidRPr="00D7546E" w:rsidRDefault="00187040" w:rsidP="00BA26C9">
                  <w:pPr>
                    <w:pStyle w:val="Default"/>
                    <w:ind w:right="249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187040" w:rsidRPr="00D7546E" w:rsidRDefault="00187040" w:rsidP="00BA26C9">
                  <w:pPr>
                    <w:pStyle w:val="Default"/>
                    <w:ind w:left="142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Le point O est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le centre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du cercle.</w:t>
                  </w:r>
                </w:p>
                <w:p w:rsidR="00187040" w:rsidRPr="00D7546E" w:rsidRDefault="00187040" w:rsidP="00BA26C9">
                  <w:pPr>
                    <w:pStyle w:val="Default"/>
                    <w:ind w:left="142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Le segment [OC] est </w:t>
                  </w:r>
                  <w:r w:rsidRPr="00D7546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un rayon 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du cercle. </w:t>
                  </w:r>
                </w:p>
                <w:p w:rsidR="00187040" w:rsidRPr="00D7546E" w:rsidRDefault="00187040" w:rsidP="00BA26C9">
                  <w:pPr>
                    <w:pStyle w:val="Default"/>
                    <w:ind w:left="142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Le segment [AB] est </w:t>
                  </w:r>
                  <w:r w:rsidRPr="00D7546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un diamètre 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du cercle. Le diamètre mesure le double du rayon. </w:t>
                  </w:r>
                </w:p>
                <w:p w:rsidR="00187040" w:rsidRPr="00D7546E" w:rsidRDefault="00187040" w:rsidP="00BA26C9">
                  <w:pPr>
                    <w:pStyle w:val="Default"/>
                    <w:ind w:left="142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Le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O est aussi le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milieu du diamètre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[AB]. </w:t>
                  </w:r>
                </w:p>
                <w:p w:rsidR="00187040" w:rsidRPr="00D7546E" w:rsidRDefault="00187040" w:rsidP="00BA26C9">
                  <w:pPr>
                    <w:pStyle w:val="Default"/>
                    <w:ind w:left="142" w:right="4074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>L’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arc de cercle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FG est une portion du cercle.</w:t>
                  </w:r>
                </w:p>
                <w:p w:rsidR="00187040" w:rsidRPr="00D7546E" w:rsidRDefault="00187040" w:rsidP="00712B0E">
                  <w:pPr>
                    <w:rPr>
                      <w:rFonts w:ascii="Arial" w:hAnsi="Arial" w:cs="Arial"/>
                      <w:b/>
                      <w:sz w:val="22"/>
                    </w:rPr>
                  </w:pPr>
                </w:p>
                <w:p w:rsidR="00187040" w:rsidRPr="00D7546E" w:rsidRDefault="00187040" w:rsidP="00BA26C9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</w:p>
                <w:p w:rsidR="00CB4153" w:rsidRPr="00D7546E" w:rsidRDefault="005F321D" w:rsidP="005F321D">
                  <w:pPr>
                    <w:pStyle w:val="Default"/>
                    <w:tabs>
                      <w:tab w:val="left" w:pos="142"/>
                    </w:tabs>
                    <w:ind w:left="170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45E58">
                    <w:rPr>
                      <w:rFonts w:ascii="Arial" w:hAnsi="Arial"/>
                      <w:sz w:val="20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</w:rPr>
                    <w:t xml:space="preserve"> </w:t>
                  </w:r>
                  <w:r w:rsidR="00187040"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Pour tracer un cercle, on utilise un </w:t>
                  </w:r>
                  <w:r w:rsidR="00187040" w:rsidRPr="00D7546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compas. </w:t>
                  </w:r>
                </w:p>
                <w:p w:rsidR="00187040" w:rsidRPr="00D7546E" w:rsidRDefault="00187040" w:rsidP="00CB4153">
                  <w:pPr>
                    <w:pStyle w:val="Default"/>
                    <w:tabs>
                      <w:tab w:val="left" w:pos="142"/>
                    </w:tabs>
                    <w:ind w:left="284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L’écartement du compas donne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le rayon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du cercle. Le point où l’on pique la pointe sèche est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le centre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du cercle. </w:t>
                  </w:r>
                </w:p>
                <w:p w:rsidR="005F321D" w:rsidRDefault="005F321D" w:rsidP="00CB4153">
                  <w:pPr>
                    <w:pStyle w:val="Default"/>
                    <w:ind w:left="240" w:right="4074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:rsidR="00187040" w:rsidRPr="00D7546E" w:rsidRDefault="00187040" w:rsidP="00CB4153">
                  <w:pPr>
                    <w:pStyle w:val="Default"/>
                    <w:ind w:left="240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Le diamètre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est un segment qui coupe le cercle en deux en </w:t>
                  </w:r>
                  <w:r w:rsidR="00CB4153"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passant par le centre. </w:t>
                  </w:r>
                </w:p>
                <w:p w:rsidR="00187040" w:rsidRPr="00D7546E" w:rsidRDefault="00187040">
                  <w:pPr>
                    <w:rPr>
                      <w:rFonts w:ascii="Arial" w:hAnsi="Arial" w:cs="Arial"/>
                      <w:sz w:val="22"/>
                    </w:rPr>
                  </w:pPr>
                </w:p>
                <w:p w:rsidR="00187040" w:rsidRPr="00D7546E" w:rsidRDefault="005F321D" w:rsidP="005F321D">
                  <w:pPr>
                    <w:pStyle w:val="Paragraphedeliste"/>
                    <w:tabs>
                      <w:tab w:val="left" w:pos="142"/>
                    </w:tabs>
                    <w:ind w:left="0"/>
                    <w:rPr>
                      <w:rFonts w:ascii="Arial" w:hAnsi="Arial" w:cs="Arial"/>
                      <w:b/>
                      <w:sz w:val="22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  </w:t>
                  </w:r>
                  <w:r w:rsidRPr="00845E5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="00187040" w:rsidRPr="00D7546E">
                    <w:rPr>
                      <w:rFonts w:ascii="Arial" w:hAnsi="Arial" w:cs="Arial"/>
                      <w:color w:val="000000"/>
                      <w:sz w:val="22"/>
                    </w:rPr>
                    <w:t xml:space="preserve">Deux </w:t>
                  </w:r>
                  <w:r w:rsidR="00187040" w:rsidRPr="00D7546E">
                    <w:rPr>
                      <w:rFonts w:ascii="Arial" w:hAnsi="Arial" w:cs="Arial"/>
                      <w:b/>
                      <w:color w:val="000000"/>
                      <w:sz w:val="22"/>
                    </w:rPr>
                    <w:t>cercles concentriques</w:t>
                  </w:r>
                  <w:r w:rsidR="00187040" w:rsidRPr="00D7546E">
                    <w:rPr>
                      <w:rFonts w:ascii="Arial" w:hAnsi="Arial" w:cs="Arial"/>
                      <w:color w:val="000000"/>
                      <w:sz w:val="22"/>
                    </w:rPr>
                    <w:t xml:space="preserve"> sont deux cercles qui ont le </w:t>
                  </w:r>
                  <w:r w:rsidR="00187040" w:rsidRPr="00D7546E">
                    <w:rPr>
                      <w:rFonts w:ascii="Arial" w:hAnsi="Arial" w:cs="Arial"/>
                      <w:b/>
                      <w:color w:val="000000"/>
                      <w:sz w:val="22"/>
                    </w:rPr>
                    <w:t>même centre</w:t>
                  </w:r>
                  <w:r w:rsidR="00D7546E" w:rsidRPr="00D7546E">
                    <w:rPr>
                      <w:rFonts w:ascii="Arial" w:hAnsi="Arial" w:cs="Arial"/>
                      <w:b/>
                      <w:sz w:val="22"/>
                    </w:rPr>
                    <w:t>.</w:t>
                  </w:r>
                </w:p>
              </w:txbxContent>
            </v:textbox>
          </v:roundrect>
        </w:pict>
      </w:r>
      <w:r>
        <w:rPr>
          <w:noProof/>
          <w:lang w:eastAsia="fr-FR"/>
        </w:rPr>
        <w:pict>
          <v:roundrect id="_x0000_s1100" style="position:absolute;left:0;text-align:left;margin-left:18pt;margin-top:-9pt;width:84pt;height:27.9pt;z-index:-251653120;v-text-anchor:middle" arcsize="10923f" fillcolor="#bfbfbf [2412]" stroked="f">
            <v:textbox style="mso-next-textbox:#_x0000_s1100">
              <w:txbxContent>
                <w:p w:rsidR="00187040" w:rsidRPr="00E55810" w:rsidRDefault="00187040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E55810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982300" w:rsidRPr="00E55810">
        <w:rPr>
          <w:rFonts w:ascii="Arial" w:hAnsi="Arial"/>
          <w:sz w:val="32"/>
          <w:szCs w:val="32"/>
        </w:rPr>
        <w:t>Reconnaitre, décrire et tracer un cercle</w:t>
      </w:r>
      <w:r w:rsidR="00D7546E">
        <w:rPr>
          <w:rFonts w:ascii="Arial" w:hAnsi="Arial"/>
          <w:sz w:val="32"/>
          <w:szCs w:val="32"/>
        </w:rPr>
        <w:t xml:space="preserve"> </w:t>
      </w:r>
    </w:p>
    <w:p w:rsidR="00712B0E" w:rsidRDefault="00712B0E"/>
    <w:p w:rsidR="00561222" w:rsidRDefault="00677D1E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97" type="#_x0000_t202" style="position:absolute;margin-left:378pt;margin-top:4.6pt;width:141pt;height:117pt;z-index:251699200;mso-wrap-edited:f" wrapcoords="0 0 21600 0 21600 21600 0 21600 0 0" filled="f" stroked="f">
            <v:fill o:detectmouseclick="t"/>
            <v:textbox inset=",7.2pt,,7.2pt">
              <w:txbxContent>
                <w:p w:rsidR="00187040" w:rsidRDefault="005D5BB7" w:rsidP="005F321D">
                  <w:pPr>
                    <w:jc w:val="center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212215" cy="1303020"/>
                        <wp:effectExtent l="19050" t="0" r="6985" b="0"/>
                        <wp:docPr id="7" name="Image 6" descr="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9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2215" cy="1303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712B0E" w:rsidRDefault="00712B0E"/>
    <w:p w:rsidR="00712B0E" w:rsidRDefault="00712B0E"/>
    <w:p w:rsidR="00561222" w:rsidRDefault="00561222"/>
    <w:p w:rsidR="00561222" w:rsidRDefault="00561222"/>
    <w:p w:rsidR="00561222" w:rsidRDefault="00561222"/>
    <w:p w:rsidR="00561222" w:rsidRDefault="00677D1E">
      <w:r>
        <w:rPr>
          <w:noProof/>
          <w:lang w:eastAsia="fr-FR"/>
        </w:rPr>
        <w:pict>
          <v:shape id="_x0000_s1196" type="#_x0000_t202" style="position:absolute;margin-left:402pt;margin-top:6.25pt;width:2in;height:108pt;z-index:251698176" wrapcoords="0 0" fillcolor="white [3212]" stroked="f">
            <v:fill opacity="0" o:detectmouseclick="t"/>
            <v:textbox inset=",7.2pt,,7.2pt">
              <w:txbxContent>
                <w:p w:rsidR="00187040" w:rsidRPr="00FA7E44" w:rsidRDefault="005D5BB7" w:rsidP="00FA7E44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645920" cy="1036955"/>
                        <wp:effectExtent l="19050" t="0" r="0" b="0"/>
                        <wp:docPr id="5" name="Image 4" descr="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9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5920" cy="10369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F321D" w:rsidRDefault="005F321D"/>
    <w:p w:rsidR="005F321D" w:rsidRDefault="005F321D"/>
    <w:p w:rsidR="005F321D" w:rsidRPr="00E55810" w:rsidRDefault="00677D1E" w:rsidP="005F321D">
      <w:pPr>
        <w:ind w:left="2124" w:firstLine="36"/>
      </w:pPr>
      <w:r>
        <w:rPr>
          <w:noProof/>
          <w:lang w:eastAsia="fr-FR"/>
        </w:rPr>
        <w:pict>
          <v:roundrect id="_x0000_s1209" style="position:absolute;left:0;text-align:left;margin-left:15.75pt;margin-top:18pt;width:530.25pt;height:261pt;z-index:251708416" arcsize="2112f">
            <v:textbox style="mso-next-textbox:#_x0000_s1209">
              <w:txbxContent>
                <w:p w:rsidR="005F321D" w:rsidRPr="00D7546E" w:rsidRDefault="005F321D" w:rsidP="005F321D">
                  <w:pPr>
                    <w:pStyle w:val="Default"/>
                    <w:tabs>
                      <w:tab w:val="left" w:pos="142"/>
                    </w:tabs>
                    <w:ind w:left="17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45E58">
                    <w:rPr>
                      <w:rFonts w:ascii="Arial" w:hAnsi="Arial"/>
                      <w:sz w:val="20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</w:rPr>
                    <w:t xml:space="preserve"> 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>Un cercle est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l’ensemble des points situés à </w:t>
                  </w:r>
                  <w:r w:rsidRPr="00D7546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égale distance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d’un point appelé centre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. </w:t>
                  </w:r>
                </w:p>
                <w:p w:rsidR="005F321D" w:rsidRPr="00D7546E" w:rsidRDefault="005F321D" w:rsidP="005F321D">
                  <w:pPr>
                    <w:pStyle w:val="Default"/>
                    <w:ind w:right="249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5F321D" w:rsidRPr="00D7546E" w:rsidRDefault="005F321D" w:rsidP="005F321D">
                  <w:pPr>
                    <w:pStyle w:val="Default"/>
                    <w:ind w:left="142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Le point O est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le centre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du cercle.</w:t>
                  </w:r>
                </w:p>
                <w:p w:rsidR="005F321D" w:rsidRPr="00D7546E" w:rsidRDefault="005F321D" w:rsidP="005F321D">
                  <w:pPr>
                    <w:pStyle w:val="Default"/>
                    <w:ind w:left="142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Le segment [OC] est </w:t>
                  </w:r>
                  <w:r w:rsidRPr="00D7546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un rayon 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du cercle. </w:t>
                  </w:r>
                </w:p>
                <w:p w:rsidR="005F321D" w:rsidRPr="00D7546E" w:rsidRDefault="005F321D" w:rsidP="005F321D">
                  <w:pPr>
                    <w:pStyle w:val="Default"/>
                    <w:ind w:left="142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Le segment [AB] est </w:t>
                  </w:r>
                  <w:r w:rsidRPr="00D7546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un diamètre 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du cercle. Le diamètre mesure le double du rayon. </w:t>
                  </w:r>
                </w:p>
                <w:p w:rsidR="005F321D" w:rsidRPr="00D7546E" w:rsidRDefault="005F321D" w:rsidP="005F321D">
                  <w:pPr>
                    <w:pStyle w:val="Default"/>
                    <w:ind w:left="142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Le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O est aussi le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milieu du diamètre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[AB]. </w:t>
                  </w:r>
                </w:p>
                <w:p w:rsidR="005F321D" w:rsidRPr="00D7546E" w:rsidRDefault="005F321D" w:rsidP="005F321D">
                  <w:pPr>
                    <w:pStyle w:val="Default"/>
                    <w:ind w:left="142" w:right="4074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>L’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arc de cercle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FG est une portion du cercle.</w:t>
                  </w:r>
                </w:p>
                <w:p w:rsidR="005F321D" w:rsidRPr="00D7546E" w:rsidRDefault="005F321D" w:rsidP="005F321D">
                  <w:pPr>
                    <w:rPr>
                      <w:rFonts w:ascii="Arial" w:hAnsi="Arial" w:cs="Arial"/>
                      <w:b/>
                      <w:sz w:val="22"/>
                    </w:rPr>
                  </w:pPr>
                </w:p>
                <w:p w:rsidR="005F321D" w:rsidRPr="00D7546E" w:rsidRDefault="005F321D" w:rsidP="005F321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</w:p>
                <w:p w:rsidR="005F321D" w:rsidRPr="00D7546E" w:rsidRDefault="005F321D" w:rsidP="005F321D">
                  <w:pPr>
                    <w:pStyle w:val="Default"/>
                    <w:tabs>
                      <w:tab w:val="left" w:pos="142"/>
                    </w:tabs>
                    <w:ind w:left="170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45E58">
                    <w:rPr>
                      <w:rFonts w:ascii="Arial" w:hAnsi="Arial"/>
                      <w:sz w:val="20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</w:rPr>
                    <w:t xml:space="preserve"> 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Pour tracer un cercle, on utilise un </w:t>
                  </w:r>
                  <w:r w:rsidRPr="00D7546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compas. </w:t>
                  </w:r>
                </w:p>
                <w:p w:rsidR="005F321D" w:rsidRPr="00D7546E" w:rsidRDefault="005F321D" w:rsidP="005F321D">
                  <w:pPr>
                    <w:pStyle w:val="Default"/>
                    <w:tabs>
                      <w:tab w:val="left" w:pos="142"/>
                    </w:tabs>
                    <w:ind w:left="284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L’écartement du compas donne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le rayon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du cercle. Le point où l’on pique la pointe sèche est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le centre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du cercle. </w:t>
                  </w:r>
                </w:p>
                <w:p w:rsidR="005F321D" w:rsidRDefault="005F321D" w:rsidP="005F321D">
                  <w:pPr>
                    <w:pStyle w:val="Default"/>
                    <w:ind w:left="240" w:right="4074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:rsidR="005F321D" w:rsidRPr="00D7546E" w:rsidRDefault="005F321D" w:rsidP="005F321D">
                  <w:pPr>
                    <w:pStyle w:val="Default"/>
                    <w:ind w:left="240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Le diamètre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est un segment qui coupe le cercle en deux en      passant par le centre. </w:t>
                  </w:r>
                </w:p>
                <w:p w:rsidR="005F321D" w:rsidRPr="00D7546E" w:rsidRDefault="005F321D" w:rsidP="005F321D">
                  <w:pPr>
                    <w:rPr>
                      <w:rFonts w:ascii="Arial" w:hAnsi="Arial" w:cs="Arial"/>
                      <w:sz w:val="22"/>
                    </w:rPr>
                  </w:pPr>
                </w:p>
                <w:p w:rsidR="005F321D" w:rsidRPr="00D7546E" w:rsidRDefault="005F321D" w:rsidP="005F321D">
                  <w:pPr>
                    <w:pStyle w:val="Paragraphedeliste"/>
                    <w:tabs>
                      <w:tab w:val="left" w:pos="142"/>
                    </w:tabs>
                    <w:ind w:left="0"/>
                    <w:rPr>
                      <w:rFonts w:ascii="Arial" w:hAnsi="Arial" w:cs="Arial"/>
                      <w:b/>
                      <w:sz w:val="22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  </w:t>
                  </w:r>
                  <w:r w:rsidRPr="00845E5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D7546E">
                    <w:rPr>
                      <w:rFonts w:ascii="Arial" w:hAnsi="Arial" w:cs="Arial"/>
                      <w:color w:val="000000"/>
                      <w:sz w:val="22"/>
                    </w:rPr>
                    <w:t xml:space="preserve">Deux </w:t>
                  </w:r>
                  <w:r w:rsidRPr="00D7546E">
                    <w:rPr>
                      <w:rFonts w:ascii="Arial" w:hAnsi="Arial" w:cs="Arial"/>
                      <w:b/>
                      <w:color w:val="000000"/>
                      <w:sz w:val="22"/>
                    </w:rPr>
                    <w:t>cercles concentriques</w:t>
                  </w:r>
                  <w:r w:rsidRPr="00D7546E">
                    <w:rPr>
                      <w:rFonts w:ascii="Arial" w:hAnsi="Arial" w:cs="Arial"/>
                      <w:color w:val="000000"/>
                      <w:sz w:val="22"/>
                    </w:rPr>
                    <w:t xml:space="preserve"> sont deux cercles qui ont le </w:t>
                  </w:r>
                  <w:r w:rsidRPr="00D7546E">
                    <w:rPr>
                      <w:rFonts w:ascii="Arial" w:hAnsi="Arial" w:cs="Arial"/>
                      <w:b/>
                      <w:color w:val="000000"/>
                      <w:sz w:val="22"/>
                    </w:rPr>
                    <w:t>même centre</w:t>
                  </w:r>
                  <w:r w:rsidRPr="00D7546E">
                    <w:rPr>
                      <w:rFonts w:ascii="Arial" w:hAnsi="Arial" w:cs="Arial"/>
                      <w:b/>
                      <w:sz w:val="22"/>
                    </w:rPr>
                    <w:t>.</w:t>
                  </w:r>
                </w:p>
              </w:txbxContent>
            </v:textbox>
          </v:roundrect>
        </w:pict>
      </w:r>
      <w:r>
        <w:rPr>
          <w:noProof/>
          <w:lang w:eastAsia="fr-FR"/>
        </w:rPr>
        <w:pict>
          <v:roundrect id="_x0000_s1210" style="position:absolute;left:0;text-align:left;margin-left:18pt;margin-top:-9pt;width:84pt;height:27.9pt;z-index:-251607040;v-text-anchor:middle" arcsize="10923f" fillcolor="#bfbfbf [2412]" stroked="f">
            <v:textbox style="mso-next-textbox:#_x0000_s1210">
              <w:txbxContent>
                <w:p w:rsidR="005F321D" w:rsidRPr="00E55810" w:rsidRDefault="005F321D" w:rsidP="005F321D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E55810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5F321D" w:rsidRPr="00E55810">
        <w:rPr>
          <w:rFonts w:ascii="Arial" w:hAnsi="Arial"/>
          <w:sz w:val="32"/>
          <w:szCs w:val="32"/>
        </w:rPr>
        <w:t>Reconnaitre, décrire et tracer un cercle</w:t>
      </w:r>
      <w:r w:rsidR="005F321D">
        <w:rPr>
          <w:rFonts w:ascii="Arial" w:hAnsi="Arial"/>
          <w:sz w:val="32"/>
          <w:szCs w:val="32"/>
        </w:rPr>
        <w:t xml:space="preserve"> </w:t>
      </w:r>
    </w:p>
    <w:p w:rsidR="005F321D" w:rsidRDefault="005F321D" w:rsidP="005F321D"/>
    <w:p w:rsidR="005F321D" w:rsidRDefault="00677D1E" w:rsidP="005F321D">
      <w:r>
        <w:rPr>
          <w:noProof/>
          <w:lang w:eastAsia="fr-FR"/>
        </w:rPr>
        <w:pict>
          <v:shape id="_x0000_s1212" type="#_x0000_t202" style="position:absolute;margin-left:378pt;margin-top:4.6pt;width:141pt;height:117pt;z-index:251711488;mso-wrap-edited:f" wrapcoords="0 0 21600 0 21600 21600 0 21600 0 0" filled="f" stroked="f">
            <v:fill o:detectmouseclick="t"/>
            <v:textbox inset=",7.2pt,,7.2pt">
              <w:txbxContent>
                <w:p w:rsidR="005F321D" w:rsidRDefault="005D5BB7" w:rsidP="005F321D">
                  <w:pPr>
                    <w:jc w:val="center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212215" cy="1303020"/>
                        <wp:effectExtent l="19050" t="0" r="6985" b="0"/>
                        <wp:docPr id="8" name="Image 7" descr="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9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2215" cy="1303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5F321D" w:rsidRDefault="005F321D" w:rsidP="005F321D"/>
    <w:p w:rsidR="005F321D" w:rsidRDefault="005F321D" w:rsidP="005F321D"/>
    <w:p w:rsidR="005F321D" w:rsidRDefault="005F321D" w:rsidP="005F321D"/>
    <w:p w:rsidR="005F321D" w:rsidRDefault="005F321D" w:rsidP="005F321D"/>
    <w:p w:rsidR="005F321D" w:rsidRDefault="005F321D" w:rsidP="005F321D"/>
    <w:p w:rsidR="005F321D" w:rsidRDefault="00677D1E" w:rsidP="005F321D">
      <w:r>
        <w:rPr>
          <w:noProof/>
          <w:lang w:eastAsia="fr-FR"/>
        </w:rPr>
        <w:pict>
          <v:shape id="_x0000_s1211" type="#_x0000_t202" style="position:absolute;margin-left:402pt;margin-top:6.25pt;width:2in;height:108pt;z-index:251710464" wrapcoords="0 0" fillcolor="white [3212]" stroked="f">
            <v:fill opacity="0" o:detectmouseclick="t"/>
            <v:textbox inset=",7.2pt,,7.2pt">
              <w:txbxContent>
                <w:p w:rsidR="005F321D" w:rsidRPr="00FA7E44" w:rsidRDefault="005D5BB7" w:rsidP="005F321D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645920" cy="1036955"/>
                        <wp:effectExtent l="19050" t="0" r="0" b="0"/>
                        <wp:docPr id="6" name="Image 5" descr="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9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5920" cy="10369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5F321D" w:rsidRDefault="005F321D" w:rsidP="005F321D"/>
    <w:p w:rsidR="005F321D" w:rsidRDefault="005F321D" w:rsidP="005F321D"/>
    <w:p w:rsidR="005F321D" w:rsidRDefault="005F321D" w:rsidP="005F321D"/>
    <w:p w:rsidR="005F321D" w:rsidRDefault="005F321D" w:rsidP="005F321D"/>
    <w:p w:rsidR="005F321D" w:rsidRDefault="005F321D" w:rsidP="005F321D"/>
    <w:p w:rsidR="00561222" w:rsidRDefault="00561222"/>
    <w:p w:rsidR="00561222" w:rsidRDefault="00561222"/>
    <w:p w:rsidR="008D00F4" w:rsidRDefault="008D00F4"/>
    <w:p w:rsidR="00561222" w:rsidRDefault="00561222"/>
    <w:p w:rsidR="00055F2E" w:rsidRDefault="00055F2E"/>
    <w:p w:rsidR="00055F2E" w:rsidRDefault="00055F2E"/>
    <w:p w:rsidR="00561222" w:rsidRDefault="00561222"/>
    <w:p w:rsidR="00982DB4" w:rsidRDefault="00982DB4"/>
    <w:sectPr w:rsidR="00982DB4" w:rsidSect="00D7546E">
      <w:headerReference w:type="default" r:id="rId10"/>
      <w:footerReference w:type="default" r:id="rId11"/>
      <w:pgSz w:w="11906" w:h="16838"/>
      <w:pgMar w:top="567" w:right="707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E2C" w:rsidRDefault="00A92E2C" w:rsidP="00C90910">
      <w:pPr>
        <w:spacing w:line="240" w:lineRule="auto"/>
      </w:pPr>
      <w:r>
        <w:separator/>
      </w:r>
    </w:p>
  </w:endnote>
  <w:endnote w:type="continuationSeparator" w:id="0">
    <w:p w:rsidR="00A92E2C" w:rsidRDefault="00A92E2C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54" w:rsidRPr="00704854" w:rsidRDefault="00704854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</w:t>
    </w:r>
    <w:r>
      <w:rPr>
        <w:rFonts w:asciiTheme="minorHAnsi" w:hAnsiTheme="minorHAnsi"/>
        <w:color w:val="808080" w:themeColor="background1" w:themeShade="80"/>
        <w:sz w:val="18"/>
      </w:rPr>
      <w:t>thématiques Cycle 3 - 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E2C" w:rsidRDefault="00A92E2C" w:rsidP="00C90910">
      <w:pPr>
        <w:spacing w:line="240" w:lineRule="auto"/>
      </w:pPr>
      <w:r>
        <w:separator/>
      </w:r>
    </w:p>
  </w:footnote>
  <w:footnote w:type="continuationSeparator" w:id="0">
    <w:p w:rsidR="00A92E2C" w:rsidRDefault="00A92E2C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40" w:rsidRDefault="00187040" w:rsidP="00C14C06">
    <w:pPr>
      <w:pStyle w:val="En-tte"/>
      <w:ind w:left="426"/>
      <w:rPr>
        <w:rFonts w:ascii="Arial" w:hAnsi="Arial"/>
        <w:sz w:val="28"/>
      </w:rPr>
    </w:pPr>
  </w:p>
  <w:p w:rsidR="00187040" w:rsidRDefault="00187040" w:rsidP="00C14C06">
    <w:pPr>
      <w:pStyle w:val="En-tte"/>
      <w:ind w:left="426"/>
      <w:rPr>
        <w:rFonts w:ascii="Arial" w:hAnsi="Arial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7pt;height:11.7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578FA"/>
    <w:multiLevelType w:val="hybridMultilevel"/>
    <w:tmpl w:val="9F4CBB78"/>
    <w:lvl w:ilvl="0" w:tplc="345C0D10">
      <w:start w:val="1"/>
      <w:numFmt w:val="bullet"/>
      <w:lvlText w:val=""/>
      <w:lvlJc w:val="left"/>
      <w:pPr>
        <w:ind w:left="284" w:hanging="11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5">
    <w:nsid w:val="245510E5"/>
    <w:multiLevelType w:val="hybridMultilevel"/>
    <w:tmpl w:val="97BA427A"/>
    <w:lvl w:ilvl="0" w:tplc="9CE6A2B0">
      <w:start w:val="5"/>
      <w:numFmt w:val="bullet"/>
      <w:lvlText w:val=""/>
      <w:lvlJc w:val="left"/>
      <w:pPr>
        <w:ind w:left="987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6">
    <w:nsid w:val="29C9506C"/>
    <w:multiLevelType w:val="hybridMultilevel"/>
    <w:tmpl w:val="F0404D8E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65337"/>
    <w:multiLevelType w:val="hybridMultilevel"/>
    <w:tmpl w:val="47E480F2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AE6C94"/>
    <w:multiLevelType w:val="hybridMultilevel"/>
    <w:tmpl w:val="4CD4BB88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9235E7"/>
    <w:multiLevelType w:val="hybridMultilevel"/>
    <w:tmpl w:val="558C5F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7"/>
  </w:num>
  <w:num w:numId="8">
    <w:abstractNumId w:val="0"/>
  </w:num>
  <w:num w:numId="9">
    <w:abstractNumId w:val="5"/>
  </w:num>
  <w:num w:numId="10">
    <w:abstractNumId w:val="8"/>
  </w:num>
  <w:num w:numId="11">
    <w:abstractNumId w:val="9"/>
  </w:num>
  <w:num w:numId="12">
    <w:abstractNumId w:val="6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8194">
      <o:colormenu v:ext="edit" fillcolor="none [24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55F2E"/>
    <w:rsid w:val="00095D9A"/>
    <w:rsid w:val="000C6DD0"/>
    <w:rsid w:val="000E5D8A"/>
    <w:rsid w:val="000E7AC8"/>
    <w:rsid w:val="0011093F"/>
    <w:rsid w:val="0014250A"/>
    <w:rsid w:val="001505E4"/>
    <w:rsid w:val="001611C8"/>
    <w:rsid w:val="00162B0F"/>
    <w:rsid w:val="00172E44"/>
    <w:rsid w:val="00177B59"/>
    <w:rsid w:val="00186BA6"/>
    <w:rsid w:val="00187040"/>
    <w:rsid w:val="001C7518"/>
    <w:rsid w:val="00220146"/>
    <w:rsid w:val="00234678"/>
    <w:rsid w:val="0024278A"/>
    <w:rsid w:val="00281AC9"/>
    <w:rsid w:val="0029559A"/>
    <w:rsid w:val="0029752E"/>
    <w:rsid w:val="002B0D64"/>
    <w:rsid w:val="002C01D4"/>
    <w:rsid w:val="002E5D3F"/>
    <w:rsid w:val="002F1A33"/>
    <w:rsid w:val="00305DA3"/>
    <w:rsid w:val="00353CCC"/>
    <w:rsid w:val="00356828"/>
    <w:rsid w:val="0036061D"/>
    <w:rsid w:val="00373743"/>
    <w:rsid w:val="003758D0"/>
    <w:rsid w:val="003766CF"/>
    <w:rsid w:val="00385701"/>
    <w:rsid w:val="003945FD"/>
    <w:rsid w:val="003A040A"/>
    <w:rsid w:val="003C7FB6"/>
    <w:rsid w:val="003D5574"/>
    <w:rsid w:val="004027A3"/>
    <w:rsid w:val="0040713B"/>
    <w:rsid w:val="00410B38"/>
    <w:rsid w:val="00412BB1"/>
    <w:rsid w:val="00416A2A"/>
    <w:rsid w:val="00462509"/>
    <w:rsid w:val="00467A59"/>
    <w:rsid w:val="0049093A"/>
    <w:rsid w:val="004916E5"/>
    <w:rsid w:val="004A3D21"/>
    <w:rsid w:val="004B28FA"/>
    <w:rsid w:val="004C329A"/>
    <w:rsid w:val="004D5D71"/>
    <w:rsid w:val="004E0129"/>
    <w:rsid w:val="004E2DAE"/>
    <w:rsid w:val="005038D3"/>
    <w:rsid w:val="005323DD"/>
    <w:rsid w:val="005436F8"/>
    <w:rsid w:val="005463A7"/>
    <w:rsid w:val="005467F1"/>
    <w:rsid w:val="00547631"/>
    <w:rsid w:val="00561222"/>
    <w:rsid w:val="00561D41"/>
    <w:rsid w:val="00564DEA"/>
    <w:rsid w:val="005806DE"/>
    <w:rsid w:val="00580FF8"/>
    <w:rsid w:val="00581276"/>
    <w:rsid w:val="005B39A9"/>
    <w:rsid w:val="005C03C6"/>
    <w:rsid w:val="005C6F2C"/>
    <w:rsid w:val="005D5BB7"/>
    <w:rsid w:val="005F321D"/>
    <w:rsid w:val="006012CA"/>
    <w:rsid w:val="00606D3C"/>
    <w:rsid w:val="0061470A"/>
    <w:rsid w:val="00642C31"/>
    <w:rsid w:val="006461D9"/>
    <w:rsid w:val="00656F87"/>
    <w:rsid w:val="00677D1E"/>
    <w:rsid w:val="006A5740"/>
    <w:rsid w:val="006B4CB8"/>
    <w:rsid w:val="006B4F38"/>
    <w:rsid w:val="006B7AC4"/>
    <w:rsid w:val="00700D7D"/>
    <w:rsid w:val="007021AE"/>
    <w:rsid w:val="00704854"/>
    <w:rsid w:val="00712B0E"/>
    <w:rsid w:val="00722568"/>
    <w:rsid w:val="007338EE"/>
    <w:rsid w:val="007421B2"/>
    <w:rsid w:val="007422DD"/>
    <w:rsid w:val="007474AE"/>
    <w:rsid w:val="00747DBD"/>
    <w:rsid w:val="00750445"/>
    <w:rsid w:val="00756B0D"/>
    <w:rsid w:val="00762FFE"/>
    <w:rsid w:val="0078007E"/>
    <w:rsid w:val="00792321"/>
    <w:rsid w:val="0079643B"/>
    <w:rsid w:val="007B2086"/>
    <w:rsid w:val="007C2333"/>
    <w:rsid w:val="007E656D"/>
    <w:rsid w:val="007F5409"/>
    <w:rsid w:val="00807F2E"/>
    <w:rsid w:val="0083444D"/>
    <w:rsid w:val="008416A3"/>
    <w:rsid w:val="00843DBB"/>
    <w:rsid w:val="008441FC"/>
    <w:rsid w:val="0085155A"/>
    <w:rsid w:val="0086675B"/>
    <w:rsid w:val="00870BBF"/>
    <w:rsid w:val="00874C41"/>
    <w:rsid w:val="008A7C13"/>
    <w:rsid w:val="008B2A94"/>
    <w:rsid w:val="008C1C2F"/>
    <w:rsid w:val="008D00F4"/>
    <w:rsid w:val="008D0162"/>
    <w:rsid w:val="008D016C"/>
    <w:rsid w:val="008D0563"/>
    <w:rsid w:val="009038CD"/>
    <w:rsid w:val="00930608"/>
    <w:rsid w:val="00930AE7"/>
    <w:rsid w:val="009401D6"/>
    <w:rsid w:val="00956571"/>
    <w:rsid w:val="009820E3"/>
    <w:rsid w:val="00982300"/>
    <w:rsid w:val="00982DB4"/>
    <w:rsid w:val="009B5C35"/>
    <w:rsid w:val="009C09A5"/>
    <w:rsid w:val="009C16AC"/>
    <w:rsid w:val="009C1BA0"/>
    <w:rsid w:val="009D3519"/>
    <w:rsid w:val="009D7BD1"/>
    <w:rsid w:val="009E0FD8"/>
    <w:rsid w:val="009F7CEA"/>
    <w:rsid w:val="00A1643A"/>
    <w:rsid w:val="00A16F8E"/>
    <w:rsid w:val="00A24959"/>
    <w:rsid w:val="00A32411"/>
    <w:rsid w:val="00A6529C"/>
    <w:rsid w:val="00A738B1"/>
    <w:rsid w:val="00A826F6"/>
    <w:rsid w:val="00A92E2C"/>
    <w:rsid w:val="00A937F7"/>
    <w:rsid w:val="00AC3879"/>
    <w:rsid w:val="00AD16DD"/>
    <w:rsid w:val="00AE7F12"/>
    <w:rsid w:val="00B16835"/>
    <w:rsid w:val="00B2184F"/>
    <w:rsid w:val="00B538AA"/>
    <w:rsid w:val="00B57785"/>
    <w:rsid w:val="00B7525F"/>
    <w:rsid w:val="00B80C6B"/>
    <w:rsid w:val="00BA26C9"/>
    <w:rsid w:val="00BD154E"/>
    <w:rsid w:val="00BE4BB3"/>
    <w:rsid w:val="00BF3056"/>
    <w:rsid w:val="00C05432"/>
    <w:rsid w:val="00C143C5"/>
    <w:rsid w:val="00C14C06"/>
    <w:rsid w:val="00C16DE9"/>
    <w:rsid w:val="00C26D63"/>
    <w:rsid w:val="00C62AF8"/>
    <w:rsid w:val="00C762B1"/>
    <w:rsid w:val="00C90910"/>
    <w:rsid w:val="00C93B20"/>
    <w:rsid w:val="00C94579"/>
    <w:rsid w:val="00CA3A13"/>
    <w:rsid w:val="00CB4153"/>
    <w:rsid w:val="00CB69CD"/>
    <w:rsid w:val="00CD60AC"/>
    <w:rsid w:val="00CD66F3"/>
    <w:rsid w:val="00CD7508"/>
    <w:rsid w:val="00CF1849"/>
    <w:rsid w:val="00D303FA"/>
    <w:rsid w:val="00D3490F"/>
    <w:rsid w:val="00D62EA8"/>
    <w:rsid w:val="00D7546E"/>
    <w:rsid w:val="00D77E0D"/>
    <w:rsid w:val="00D83F77"/>
    <w:rsid w:val="00D972FE"/>
    <w:rsid w:val="00DA3BDD"/>
    <w:rsid w:val="00DB0BED"/>
    <w:rsid w:val="00DB74D9"/>
    <w:rsid w:val="00DC0592"/>
    <w:rsid w:val="00DE06F5"/>
    <w:rsid w:val="00E01B66"/>
    <w:rsid w:val="00E03A08"/>
    <w:rsid w:val="00E25818"/>
    <w:rsid w:val="00E268A8"/>
    <w:rsid w:val="00E46449"/>
    <w:rsid w:val="00E55810"/>
    <w:rsid w:val="00E62ED5"/>
    <w:rsid w:val="00E64B47"/>
    <w:rsid w:val="00E828FA"/>
    <w:rsid w:val="00E93FBD"/>
    <w:rsid w:val="00EA12AB"/>
    <w:rsid w:val="00EB57C1"/>
    <w:rsid w:val="00EC1E89"/>
    <w:rsid w:val="00EF16CD"/>
    <w:rsid w:val="00EF500D"/>
    <w:rsid w:val="00EF70AD"/>
    <w:rsid w:val="00F00BBB"/>
    <w:rsid w:val="00F06F90"/>
    <w:rsid w:val="00F07858"/>
    <w:rsid w:val="00F20579"/>
    <w:rsid w:val="00F50444"/>
    <w:rsid w:val="00F56471"/>
    <w:rsid w:val="00F609A3"/>
    <w:rsid w:val="00F612DF"/>
    <w:rsid w:val="00FA7E44"/>
    <w:rsid w:val="00FE3D38"/>
    <w:rsid w:val="00FF0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24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Emphasis" w:uiPriority="20" w:qFormat="1"/>
    <w:lsdException w:name="Table Grid" w:uiPriority="59"/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  <w:style w:type="paragraph" w:customStyle="1" w:styleId="Default">
    <w:name w:val="Default"/>
    <w:rsid w:val="00712B0E"/>
    <w:pPr>
      <w:autoSpaceDE w:val="0"/>
      <w:autoSpaceDN w:val="0"/>
      <w:adjustRightInd w:val="0"/>
    </w:pPr>
    <w:rPr>
      <w:rFonts w:ascii="Candara" w:hAnsi="Candara" w:cs="Candara"/>
      <w:color w:val="000000"/>
    </w:rPr>
  </w:style>
  <w:style w:type="character" w:styleId="Accentuation">
    <w:name w:val="Emphasis"/>
    <w:basedOn w:val="Policepardfaut"/>
    <w:uiPriority w:val="20"/>
    <w:qFormat/>
    <w:rsid w:val="005323DD"/>
    <w:rPr>
      <w:b/>
      <w:bCs/>
      <w:i w:val="0"/>
      <w:iCs w:val="0"/>
    </w:rPr>
  </w:style>
  <w:style w:type="character" w:customStyle="1" w:styleId="st1">
    <w:name w:val="st1"/>
    <w:basedOn w:val="Policepardfaut"/>
    <w:rsid w:val="005323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205EF-38BC-4855-BFD1-72BB995A1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15</cp:revision>
  <cp:lastPrinted>2017-10-13T15:40:00Z</cp:lastPrinted>
  <dcterms:created xsi:type="dcterms:W3CDTF">2018-03-29T16:18:00Z</dcterms:created>
  <dcterms:modified xsi:type="dcterms:W3CDTF">2018-05-29T15:29:00Z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