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485" w:rsidRPr="00087BDB" w:rsidRDefault="00087BDB" w:rsidP="0075459C">
      <w:pPr>
        <w:spacing w:before="120" w:after="120"/>
        <w:rPr>
          <w:b/>
          <w:sz w:val="32"/>
          <w:szCs w:val="32"/>
        </w:rPr>
      </w:pPr>
      <w:r w:rsidRPr="00087BDB">
        <w:rPr>
          <w:b/>
          <w:sz w:val="28"/>
          <w:szCs w:val="32"/>
        </w:rPr>
        <w:t>Reconnaitre, décrire et tracer une figure complexe</w:t>
      </w:r>
      <w:r w:rsidR="005F2485" w:rsidRPr="00087BDB">
        <w:rPr>
          <w:b/>
          <w:sz w:val="32"/>
          <w:szCs w:val="32"/>
        </w:rPr>
        <w:tab/>
      </w:r>
    </w:p>
    <w:p w:rsidR="00087BDB" w:rsidRDefault="00087BDB" w:rsidP="0075459C">
      <w:pPr>
        <w:spacing w:before="120" w:after="120"/>
        <w:rPr>
          <w:b/>
          <w:color w:val="FFFFFF" w:themeColor="background1"/>
          <w:sz w:val="18"/>
          <w:shd w:val="clear" w:color="auto" w:fill="B3B3B3"/>
        </w:rPr>
      </w:pPr>
    </w:p>
    <w:p w:rsidR="00731C99" w:rsidRPr="00087BDB" w:rsidRDefault="005F2485" w:rsidP="0075459C">
      <w:pPr>
        <w:spacing w:before="120" w:after="120"/>
        <w:rPr>
          <w:b/>
          <w:sz w:val="18"/>
          <w:shd w:val="clear" w:color="auto" w:fill="B3B3B3"/>
        </w:rPr>
      </w:pPr>
      <w:r w:rsidRPr="00087BDB">
        <w:rPr>
          <w:b/>
          <w:sz w:val="18"/>
          <w:shd w:val="clear" w:color="auto" w:fill="B3B3B3"/>
        </w:rPr>
        <w:t xml:space="preserve"> </w:t>
      </w:r>
      <w:r w:rsidR="00731C99" w:rsidRPr="00087BDB">
        <w:rPr>
          <w:b/>
          <w:sz w:val="18"/>
          <w:shd w:val="clear" w:color="auto" w:fill="B3B3B3"/>
        </w:rPr>
        <w:t>Décomposer des figures complexes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0"/>
        <w:gridCol w:w="4990"/>
      </w:tblGrid>
      <w:tr w:rsidR="0075459C" w:rsidTr="005066CA">
        <w:trPr>
          <w:trHeight w:val="802"/>
        </w:trPr>
        <w:tc>
          <w:tcPr>
            <w:tcW w:w="4600" w:type="dxa"/>
          </w:tcPr>
          <w:p w:rsidR="0075459C" w:rsidRPr="00087BDB" w:rsidRDefault="005F2485" w:rsidP="00087BDB">
            <w:pPr>
              <w:pStyle w:val="Paragraphedeliste"/>
              <w:numPr>
                <w:ilvl w:val="0"/>
                <w:numId w:val="16"/>
              </w:numPr>
              <w:spacing w:before="120"/>
              <w:jc w:val="both"/>
              <w:rPr>
                <w:sz w:val="20"/>
              </w:rPr>
            </w:pPr>
            <w:r w:rsidRPr="00087BDB">
              <w:rPr>
                <w:b/>
                <w:sz w:val="20"/>
              </w:rPr>
              <w:t xml:space="preserve"> </w:t>
            </w:r>
            <w:r w:rsidR="0075459C" w:rsidRPr="00087BDB">
              <w:rPr>
                <w:b/>
                <w:sz w:val="20"/>
              </w:rPr>
              <w:t>Repasse</w:t>
            </w:r>
            <w:r w:rsidR="0075459C" w:rsidRPr="00087BDB">
              <w:rPr>
                <w:sz w:val="20"/>
              </w:rPr>
              <w:t xml:space="preserve"> de différentes couleurs les contours des figures géométriques simples qui composent cette figure complexe.</w:t>
            </w:r>
          </w:p>
        </w:tc>
        <w:tc>
          <w:tcPr>
            <w:tcW w:w="4990" w:type="dxa"/>
          </w:tcPr>
          <w:p w:rsidR="0075459C" w:rsidRPr="00087BDB" w:rsidRDefault="005F2485" w:rsidP="00087BDB">
            <w:pPr>
              <w:pStyle w:val="Paragraphedeliste"/>
              <w:numPr>
                <w:ilvl w:val="0"/>
                <w:numId w:val="16"/>
              </w:numPr>
              <w:spacing w:before="120" w:after="120"/>
              <w:rPr>
                <w:sz w:val="20"/>
              </w:rPr>
            </w:pPr>
            <w:r w:rsidRPr="00087BDB">
              <w:rPr>
                <w:b/>
                <w:sz w:val="20"/>
              </w:rPr>
              <w:t xml:space="preserve"> </w:t>
            </w:r>
            <w:r w:rsidR="001B5348" w:rsidRPr="00087BDB">
              <w:rPr>
                <w:b/>
                <w:sz w:val="20"/>
              </w:rPr>
              <w:t>Retrouve</w:t>
            </w:r>
            <w:r w:rsidR="001B5348" w:rsidRPr="00087BDB">
              <w:rPr>
                <w:sz w:val="20"/>
              </w:rPr>
              <w:t xml:space="preserve"> les pièces suivantes dans la figure complexe et </w:t>
            </w:r>
            <w:r w:rsidR="001B5348" w:rsidRPr="001A3FE3">
              <w:rPr>
                <w:b/>
                <w:sz w:val="20"/>
              </w:rPr>
              <w:t>traces</w:t>
            </w:r>
            <w:r w:rsidR="001B5348" w:rsidRPr="00087BDB">
              <w:rPr>
                <w:sz w:val="20"/>
              </w:rPr>
              <w:t>-en les contours.</w:t>
            </w:r>
          </w:p>
        </w:tc>
      </w:tr>
      <w:tr w:rsidR="001B5348" w:rsidTr="005066CA">
        <w:trPr>
          <w:trHeight w:val="2986"/>
        </w:trPr>
        <w:tc>
          <w:tcPr>
            <w:tcW w:w="4600" w:type="dxa"/>
          </w:tcPr>
          <w:p w:rsidR="005066CA" w:rsidRDefault="005066CA" w:rsidP="005066CA">
            <w:pPr>
              <w:spacing w:before="120"/>
              <w:jc w:val="both"/>
              <w:rPr>
                <w:b/>
                <w:noProof/>
              </w:rPr>
            </w:pPr>
          </w:p>
          <w:p w:rsidR="001B5348" w:rsidRPr="005066CA" w:rsidRDefault="005066CA" w:rsidP="005066CA">
            <w:pPr>
              <w:spacing w:before="120"/>
              <w:jc w:val="both"/>
              <w:rPr>
                <w:b/>
                <w:noProof/>
              </w:rPr>
            </w:pPr>
            <w:r w:rsidRPr="005066CA">
              <w:rPr>
                <w:b/>
                <w:noProof/>
              </w:rPr>
              <w:drawing>
                <wp:inline distT="0" distB="0" distL="0" distR="0">
                  <wp:extent cx="2660765" cy="1345197"/>
                  <wp:effectExtent l="19050" t="0" r="6235" b="0"/>
                  <wp:docPr id="5" name="Image 0" descr="fig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348" cy="134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:rsidR="00E0121A" w:rsidRDefault="00E0121A" w:rsidP="00666DD1">
            <w:pPr>
              <w:jc w:val="center"/>
              <w:rPr>
                <w:b/>
                <w:color w:val="FF0000"/>
              </w:rPr>
            </w:pPr>
          </w:p>
          <w:p w:rsidR="005066CA" w:rsidRDefault="005066CA" w:rsidP="005066CA">
            <w:pPr>
              <w:rPr>
                <w:b/>
                <w:color w:val="FF0000"/>
              </w:rPr>
            </w:pPr>
          </w:p>
          <w:p w:rsidR="00E0121A" w:rsidRDefault="005066CA" w:rsidP="005066CA">
            <w:pPr>
              <w:rPr>
                <w:b/>
                <w:color w:val="FF0000"/>
              </w:rPr>
            </w:pPr>
            <w:r w:rsidRPr="005066CA">
              <w:rPr>
                <w:b/>
                <w:noProof/>
                <w:color w:val="FF0000"/>
              </w:rPr>
              <w:drawing>
                <wp:inline distT="0" distB="0" distL="0" distR="0">
                  <wp:extent cx="2673985" cy="1263655"/>
                  <wp:effectExtent l="19050" t="0" r="0" b="0"/>
                  <wp:docPr id="6" name="Image 1" descr="fig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359" cy="126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121A" w:rsidRDefault="00E0121A" w:rsidP="00666DD1">
            <w:pPr>
              <w:jc w:val="center"/>
              <w:rPr>
                <w:b/>
                <w:color w:val="FF0000"/>
              </w:rPr>
            </w:pPr>
          </w:p>
          <w:p w:rsidR="001B5348" w:rsidRDefault="001B5348" w:rsidP="00666DD1">
            <w:pPr>
              <w:jc w:val="center"/>
              <w:rPr>
                <w:b/>
                <w:noProof/>
              </w:rPr>
            </w:pPr>
          </w:p>
        </w:tc>
      </w:tr>
    </w:tbl>
    <w:p w:rsidR="005066CA" w:rsidRDefault="005066CA" w:rsidP="0075459C">
      <w:pPr>
        <w:spacing w:before="120" w:after="120"/>
        <w:rPr>
          <w:b/>
          <w:sz w:val="18"/>
          <w:shd w:val="clear" w:color="auto" w:fill="B3B3B3"/>
        </w:rPr>
      </w:pPr>
    </w:p>
    <w:p w:rsidR="00731C99" w:rsidRPr="00087BDB" w:rsidRDefault="005F2485" w:rsidP="0075459C">
      <w:pPr>
        <w:spacing w:before="120" w:after="120"/>
        <w:rPr>
          <w:b/>
          <w:sz w:val="18"/>
          <w:shd w:val="clear" w:color="auto" w:fill="B3B3B3"/>
        </w:rPr>
      </w:pPr>
      <w:r w:rsidRPr="00087BDB">
        <w:rPr>
          <w:b/>
          <w:sz w:val="18"/>
          <w:shd w:val="clear" w:color="auto" w:fill="B3B3B3"/>
        </w:rPr>
        <w:t xml:space="preserve"> </w:t>
      </w:r>
      <w:r w:rsidR="00731C99" w:rsidRPr="00087BDB">
        <w:rPr>
          <w:b/>
          <w:sz w:val="18"/>
          <w:shd w:val="clear" w:color="auto" w:fill="B3B3B3"/>
        </w:rPr>
        <w:t>Reproduire des figures complexes</w:t>
      </w:r>
    </w:p>
    <w:p w:rsidR="002B6814" w:rsidRDefault="00741B80" w:rsidP="00087BDB">
      <w:pPr>
        <w:pStyle w:val="Titre1"/>
        <w:numPr>
          <w:ilvl w:val="0"/>
          <w:numId w:val="16"/>
        </w:numPr>
        <w:spacing w:before="120"/>
        <w:jc w:val="both"/>
        <w:rPr>
          <w:sz w:val="20"/>
        </w:rPr>
      </w:pPr>
      <w:r w:rsidRPr="00741B8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0;margin-top:50.1pt;width:475.65pt;height:131.65pt;z-index:251682816;mso-wrap-style:none" strokecolor="white [3212]">
            <v:textbox style="mso-fit-shape-to-text:t">
              <w:txbxContent>
                <w:p w:rsidR="005066CA" w:rsidRPr="005066CA" w:rsidRDefault="005066CA" w:rsidP="005066CA">
                  <w:r>
                    <w:rPr>
                      <w:noProof/>
                    </w:rPr>
                    <w:drawing>
                      <wp:inline distT="0" distB="0" distL="0" distR="0">
                        <wp:extent cx="6031230" cy="1570990"/>
                        <wp:effectExtent l="19050" t="0" r="7620" b="0"/>
                        <wp:docPr id="7" name="Image 6" descr="fig3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5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31230" cy="1570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5F2485" w:rsidRPr="005F2485">
        <w:rPr>
          <w:b/>
          <w:sz w:val="20"/>
        </w:rPr>
        <w:t xml:space="preserve"> </w:t>
      </w:r>
      <w:r w:rsidR="002B6814" w:rsidRPr="005F2485">
        <w:rPr>
          <w:b/>
          <w:sz w:val="20"/>
        </w:rPr>
        <w:t>Reproduis</w:t>
      </w:r>
      <w:r w:rsidR="002B6814" w:rsidRPr="005F2485">
        <w:rPr>
          <w:sz w:val="20"/>
        </w:rPr>
        <w:t xml:space="preserve"> la figure sur le papier pointé. </w:t>
      </w:r>
      <w:r w:rsidR="002B6814" w:rsidRPr="005F2485">
        <w:rPr>
          <w:b/>
          <w:sz w:val="20"/>
        </w:rPr>
        <w:t>Colorie</w:t>
      </w:r>
      <w:r w:rsidR="002B6814" w:rsidRPr="005F2485">
        <w:rPr>
          <w:sz w:val="20"/>
        </w:rPr>
        <w:t xml:space="preserve"> chaque forme géométrique d’une couleur différente.</w:t>
      </w:r>
    </w:p>
    <w:p w:rsidR="005066CA" w:rsidRPr="005066CA" w:rsidRDefault="005066CA" w:rsidP="005066CA"/>
    <w:p w:rsidR="002B6814" w:rsidRPr="0083432D" w:rsidRDefault="002B6814" w:rsidP="002B6814"/>
    <w:p w:rsidR="002B6814" w:rsidRPr="00087BDB" w:rsidRDefault="005F2485" w:rsidP="00087BDB">
      <w:pPr>
        <w:pStyle w:val="Paragraphedeliste"/>
        <w:numPr>
          <w:ilvl w:val="0"/>
          <w:numId w:val="16"/>
        </w:numPr>
        <w:spacing w:before="120" w:after="120"/>
        <w:rPr>
          <w:sz w:val="20"/>
        </w:rPr>
      </w:pPr>
      <w:r w:rsidRPr="00087BDB">
        <w:rPr>
          <w:b/>
          <w:sz w:val="20"/>
        </w:rPr>
        <w:t xml:space="preserve"> </w:t>
      </w:r>
      <w:r w:rsidR="002B6814" w:rsidRPr="00087BDB">
        <w:rPr>
          <w:b/>
          <w:sz w:val="20"/>
        </w:rPr>
        <w:t>Reproduis</w:t>
      </w:r>
      <w:r w:rsidR="002B6814" w:rsidRPr="00087BDB">
        <w:rPr>
          <w:sz w:val="20"/>
        </w:rPr>
        <w:t xml:space="preserve"> cette figure géométrique complexe en doublant ses proportions.</w:t>
      </w:r>
    </w:p>
    <w:p w:rsidR="007D4EC7" w:rsidRDefault="007D4EC7" w:rsidP="00392A64"/>
    <w:p w:rsidR="007D4EC7" w:rsidRDefault="00741B80" w:rsidP="00392A64">
      <w:r w:rsidRPr="00741B80">
        <w:rPr>
          <w:b/>
          <w:noProof/>
          <w:lang w:eastAsia="en-US"/>
        </w:rPr>
        <w:pict>
          <v:shape id="_x0000_s1040" type="#_x0000_t202" style="position:absolute;margin-left:12pt;margin-top:6.4pt;width:419.6pt;height:197.6pt;z-index:251684864;mso-width-relative:margin;mso-height-relative:margin" strokecolor="white [3212]">
            <v:textbox>
              <w:txbxContent>
                <w:p w:rsidR="005066CA" w:rsidRDefault="005066CA">
                  <w:r>
                    <w:rPr>
                      <w:noProof/>
                    </w:rPr>
                    <w:drawing>
                      <wp:inline distT="0" distB="0" distL="0" distR="0">
                        <wp:extent cx="5208224" cy="2348865"/>
                        <wp:effectExtent l="19050" t="0" r="0" b="0"/>
                        <wp:docPr id="8" name="Image 7" descr="fig3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6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9257" cy="23448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D4EC7" w:rsidRDefault="007D4EC7" w:rsidP="00392A64"/>
    <w:p w:rsidR="007D4EC7" w:rsidRDefault="007D4EC7" w:rsidP="00392A64"/>
    <w:p w:rsidR="007D4EC7" w:rsidRDefault="007D4EC7" w:rsidP="00392A64"/>
    <w:p w:rsidR="007D4EC7" w:rsidRDefault="007D4EC7" w:rsidP="00392A64"/>
    <w:p w:rsidR="007D4EC7" w:rsidRDefault="007D4EC7" w:rsidP="00392A64"/>
    <w:p w:rsidR="002B6814" w:rsidRPr="007D4EC7" w:rsidRDefault="002B6814" w:rsidP="007D4EC7">
      <w:pPr>
        <w:jc w:val="center"/>
        <w:rPr>
          <w:color w:val="FF0000"/>
        </w:rPr>
      </w:pPr>
    </w:p>
    <w:p w:rsidR="00087BDB" w:rsidRPr="00087BDB" w:rsidRDefault="00CD293C" w:rsidP="00087BDB">
      <w:pPr>
        <w:spacing w:before="120" w:after="120"/>
        <w:rPr>
          <w:b/>
          <w:sz w:val="32"/>
          <w:szCs w:val="32"/>
        </w:rPr>
      </w:pPr>
      <w:r>
        <w:rPr>
          <w:b/>
        </w:rPr>
        <w:br w:type="page"/>
      </w:r>
      <w:r w:rsidR="00087BDB" w:rsidRPr="00087BDB">
        <w:rPr>
          <w:b/>
          <w:sz w:val="28"/>
          <w:szCs w:val="32"/>
        </w:rPr>
        <w:lastRenderedPageBreak/>
        <w:t>Reconnaitre, décrire et tracer une figure complexe</w:t>
      </w:r>
      <w:r w:rsidR="00087BDB" w:rsidRPr="00087BDB">
        <w:rPr>
          <w:b/>
          <w:sz w:val="32"/>
          <w:szCs w:val="32"/>
        </w:rPr>
        <w:tab/>
      </w:r>
    </w:p>
    <w:p w:rsidR="005F2485" w:rsidRDefault="005F2485" w:rsidP="005F2485">
      <w:pPr>
        <w:rPr>
          <w:sz w:val="32"/>
          <w:szCs w:val="32"/>
        </w:rPr>
      </w:pPr>
    </w:p>
    <w:p w:rsidR="00D739F2" w:rsidRPr="00087BDB" w:rsidRDefault="005F2485" w:rsidP="005F2485">
      <w:pPr>
        <w:rPr>
          <w:b/>
          <w:sz w:val="18"/>
          <w:shd w:val="clear" w:color="auto" w:fill="B3B3B3"/>
        </w:rPr>
      </w:pPr>
      <w:r w:rsidRPr="00087BDB">
        <w:rPr>
          <w:b/>
          <w:sz w:val="18"/>
          <w:shd w:val="clear" w:color="auto" w:fill="B3B3B3"/>
        </w:rPr>
        <w:t xml:space="preserve"> </w:t>
      </w:r>
      <w:r w:rsidR="00D739F2" w:rsidRPr="00087BDB">
        <w:rPr>
          <w:b/>
          <w:sz w:val="18"/>
          <w:shd w:val="clear" w:color="auto" w:fill="B3B3B3"/>
        </w:rPr>
        <w:t>Décomposer des figures complexes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7"/>
        <w:gridCol w:w="2300"/>
        <w:gridCol w:w="4990"/>
      </w:tblGrid>
      <w:tr w:rsidR="00D739F2" w:rsidTr="00A76824">
        <w:trPr>
          <w:trHeight w:val="802"/>
        </w:trPr>
        <w:tc>
          <w:tcPr>
            <w:tcW w:w="4600" w:type="dxa"/>
            <w:gridSpan w:val="2"/>
          </w:tcPr>
          <w:p w:rsidR="00D739F2" w:rsidRPr="00087BDB" w:rsidRDefault="005F2485" w:rsidP="00087BDB">
            <w:pPr>
              <w:pStyle w:val="Paragraphedeliste"/>
              <w:numPr>
                <w:ilvl w:val="0"/>
                <w:numId w:val="17"/>
              </w:numPr>
              <w:spacing w:before="120"/>
              <w:jc w:val="both"/>
              <w:rPr>
                <w:sz w:val="20"/>
              </w:rPr>
            </w:pPr>
            <w:r w:rsidRPr="00087BDB">
              <w:rPr>
                <w:b/>
                <w:sz w:val="20"/>
              </w:rPr>
              <w:t xml:space="preserve"> </w:t>
            </w:r>
            <w:r w:rsidR="005A2701" w:rsidRPr="00087BDB">
              <w:rPr>
                <w:b/>
                <w:sz w:val="20"/>
              </w:rPr>
              <w:t xml:space="preserve">Observe </w:t>
            </w:r>
            <w:r w:rsidR="005A2701" w:rsidRPr="00087BDB">
              <w:rPr>
                <w:sz w:val="20"/>
              </w:rPr>
              <w:t xml:space="preserve">la figure complexe ci-dessous et </w:t>
            </w:r>
            <w:r w:rsidR="005A2701" w:rsidRPr="00087BDB">
              <w:rPr>
                <w:b/>
                <w:sz w:val="20"/>
              </w:rPr>
              <w:t>indique</w:t>
            </w:r>
            <w:r w:rsidR="005A2701" w:rsidRPr="00087BDB">
              <w:rPr>
                <w:sz w:val="20"/>
              </w:rPr>
              <w:t xml:space="preserve"> les figures simples qui la composent et leur nombre.</w:t>
            </w:r>
          </w:p>
        </w:tc>
        <w:tc>
          <w:tcPr>
            <w:tcW w:w="4990" w:type="dxa"/>
          </w:tcPr>
          <w:p w:rsidR="00D739F2" w:rsidRPr="00087BDB" w:rsidRDefault="005F2485" w:rsidP="00087BDB">
            <w:pPr>
              <w:pStyle w:val="Paragraphedeliste"/>
              <w:numPr>
                <w:ilvl w:val="0"/>
                <w:numId w:val="17"/>
              </w:numPr>
              <w:spacing w:before="120" w:after="120"/>
              <w:rPr>
                <w:sz w:val="20"/>
              </w:rPr>
            </w:pPr>
            <w:r w:rsidRPr="00087BDB">
              <w:rPr>
                <w:b/>
                <w:sz w:val="20"/>
              </w:rPr>
              <w:t xml:space="preserve"> </w:t>
            </w:r>
            <w:r w:rsidR="00D739F2" w:rsidRPr="00087BDB">
              <w:rPr>
                <w:b/>
                <w:sz w:val="20"/>
              </w:rPr>
              <w:t>Retrouve</w:t>
            </w:r>
            <w:r w:rsidR="00D739F2" w:rsidRPr="00087BDB">
              <w:rPr>
                <w:sz w:val="20"/>
              </w:rPr>
              <w:t xml:space="preserve"> deux carrés, un rectangle, un demi-cercle et trois triangles dans cette figure complexe.</w:t>
            </w:r>
          </w:p>
        </w:tc>
      </w:tr>
      <w:tr w:rsidR="009A0F94" w:rsidTr="00A76824">
        <w:trPr>
          <w:trHeight w:val="2986"/>
        </w:trPr>
        <w:tc>
          <w:tcPr>
            <w:tcW w:w="2300" w:type="dxa"/>
          </w:tcPr>
          <w:p w:rsidR="009A0F94" w:rsidRPr="008F5DB7" w:rsidRDefault="005066CA" w:rsidP="005066CA">
            <w:pPr>
              <w:spacing w:before="120"/>
              <w:rPr>
                <w:b/>
                <w:noProof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1353185" cy="1774176"/>
                  <wp:effectExtent l="19050" t="0" r="0" b="0"/>
                  <wp:docPr id="9" name="Image 8" descr="fig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973" cy="177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vAlign w:val="center"/>
          </w:tcPr>
          <w:p w:rsidR="009A0F94" w:rsidRDefault="009A0F94" w:rsidP="009A0F94">
            <w:pPr>
              <w:spacing w:before="180" w:after="180"/>
              <w:rPr>
                <w:noProof/>
              </w:rPr>
            </w:pPr>
            <w:r w:rsidRPr="009A0F94">
              <w:rPr>
                <w:noProof/>
              </w:rPr>
              <w:t>...............................</w:t>
            </w:r>
          </w:p>
          <w:p w:rsidR="009A0F94" w:rsidRDefault="009A0F94" w:rsidP="009A0F94">
            <w:pPr>
              <w:spacing w:before="180" w:after="180"/>
              <w:rPr>
                <w:noProof/>
              </w:rPr>
            </w:pPr>
            <w:r w:rsidRPr="009A0F94">
              <w:rPr>
                <w:noProof/>
              </w:rPr>
              <w:t>...............................</w:t>
            </w:r>
          </w:p>
          <w:p w:rsidR="009A0F94" w:rsidRDefault="009A0F94" w:rsidP="009A0F94">
            <w:pPr>
              <w:spacing w:before="180" w:after="180"/>
              <w:rPr>
                <w:noProof/>
              </w:rPr>
            </w:pPr>
            <w:r w:rsidRPr="009A0F94">
              <w:rPr>
                <w:noProof/>
              </w:rPr>
              <w:t>...............................</w:t>
            </w:r>
          </w:p>
          <w:p w:rsidR="009A0F94" w:rsidRDefault="009A0F94" w:rsidP="009A0F94">
            <w:pPr>
              <w:spacing w:before="180" w:after="180"/>
              <w:rPr>
                <w:noProof/>
              </w:rPr>
            </w:pPr>
            <w:r w:rsidRPr="009A0F94">
              <w:rPr>
                <w:noProof/>
              </w:rPr>
              <w:t>...............................</w:t>
            </w:r>
          </w:p>
          <w:p w:rsidR="009A0F94" w:rsidRPr="009A0F94" w:rsidRDefault="009A0F94" w:rsidP="009A0F94">
            <w:pPr>
              <w:spacing w:before="180" w:after="180"/>
              <w:rPr>
                <w:noProof/>
              </w:rPr>
            </w:pPr>
            <w:r w:rsidRPr="009A0F94">
              <w:rPr>
                <w:noProof/>
              </w:rPr>
              <w:t>...............................</w:t>
            </w:r>
          </w:p>
        </w:tc>
        <w:tc>
          <w:tcPr>
            <w:tcW w:w="4990" w:type="dxa"/>
          </w:tcPr>
          <w:p w:rsidR="009A0F94" w:rsidRDefault="005066CA" w:rsidP="005066CA">
            <w:pPr>
              <w:rPr>
                <w:b/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2637503" cy="2032635"/>
                  <wp:effectExtent l="19050" t="0" r="0" b="0"/>
                  <wp:docPr id="10" name="Image 9" descr="fig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698" cy="2034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39F2" w:rsidRPr="00087BDB" w:rsidRDefault="005F2485" w:rsidP="0075459C">
      <w:pPr>
        <w:spacing w:before="120" w:after="120"/>
        <w:rPr>
          <w:b/>
          <w:sz w:val="18"/>
          <w:shd w:val="clear" w:color="auto" w:fill="B3B3B3"/>
        </w:rPr>
      </w:pPr>
      <w:r w:rsidRPr="00087BDB">
        <w:rPr>
          <w:b/>
          <w:sz w:val="18"/>
          <w:shd w:val="clear" w:color="auto" w:fill="B3B3B3"/>
        </w:rPr>
        <w:t xml:space="preserve"> </w:t>
      </w:r>
      <w:r w:rsidR="00D739F2" w:rsidRPr="00087BDB">
        <w:rPr>
          <w:b/>
          <w:sz w:val="18"/>
          <w:shd w:val="clear" w:color="auto" w:fill="B3B3B3"/>
        </w:rPr>
        <w:t>Reproduire des figures complexes</w:t>
      </w:r>
    </w:p>
    <w:p w:rsidR="00731C99" w:rsidRPr="00087BDB" w:rsidRDefault="00741B80" w:rsidP="00087BDB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741B80">
        <w:rPr>
          <w:b/>
          <w:noProof/>
          <w:lang w:eastAsia="en-US"/>
        </w:rPr>
        <w:pict>
          <v:shape id="_x0000_s1029" type="#_x0000_t202" style="position:absolute;left:0;text-align:left;margin-left:238.5pt;margin-top:14.8pt;width:235.5pt;height:152.05pt;z-index:251675648;mso-width-relative:margin;mso-height-relative:margin">
            <v:textbox style="mso-next-textbox:#_x0000_s1029">
              <w:txbxContent>
                <w:p w:rsidR="00E41A85" w:rsidRPr="00E41A85" w:rsidRDefault="00E41A85" w:rsidP="00E41A85"/>
              </w:txbxContent>
            </v:textbox>
          </v:shape>
        </w:pict>
      </w:r>
      <w:r w:rsidR="005F2485" w:rsidRPr="00087BDB">
        <w:rPr>
          <w:b/>
          <w:sz w:val="20"/>
        </w:rPr>
        <w:t xml:space="preserve"> </w:t>
      </w:r>
      <w:r w:rsidR="00D739F2" w:rsidRPr="00087BDB">
        <w:rPr>
          <w:b/>
          <w:sz w:val="20"/>
        </w:rPr>
        <w:t xml:space="preserve">Reproduis </w:t>
      </w:r>
      <w:r w:rsidR="00D739F2" w:rsidRPr="00087BDB">
        <w:rPr>
          <w:sz w:val="20"/>
        </w:rPr>
        <w:t>la figure dans le cadre.</w:t>
      </w:r>
    </w:p>
    <w:p w:rsidR="00E41A85" w:rsidRDefault="00E41A85" w:rsidP="0075459C">
      <w:pPr>
        <w:spacing w:before="120" w:after="120"/>
        <w:jc w:val="both"/>
        <w:rPr>
          <w:b/>
          <w:sz w:val="20"/>
        </w:rPr>
      </w:pPr>
    </w:p>
    <w:p w:rsidR="00E41A85" w:rsidRDefault="005066CA" w:rsidP="0075459C">
      <w:pPr>
        <w:spacing w:before="120" w:after="120"/>
        <w:jc w:val="both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2917469" cy="1564005"/>
            <wp:effectExtent l="19050" t="0" r="0" b="0"/>
            <wp:docPr id="11" name="Image 10" descr="fig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754" cy="156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2BB" w:rsidRPr="005F2485" w:rsidRDefault="00D722BB" w:rsidP="0075459C">
      <w:pPr>
        <w:spacing w:before="120" w:after="120"/>
        <w:jc w:val="both"/>
        <w:rPr>
          <w:b/>
          <w:sz w:val="20"/>
        </w:rPr>
      </w:pPr>
    </w:p>
    <w:p w:rsidR="00E41A85" w:rsidRPr="00087BDB" w:rsidRDefault="005F2485" w:rsidP="00087BDB">
      <w:pPr>
        <w:pStyle w:val="Paragraphedeliste"/>
        <w:numPr>
          <w:ilvl w:val="0"/>
          <w:numId w:val="17"/>
        </w:numPr>
        <w:spacing w:before="120" w:after="120"/>
        <w:jc w:val="both"/>
        <w:rPr>
          <w:sz w:val="20"/>
        </w:rPr>
      </w:pPr>
      <w:r w:rsidRPr="00087BDB">
        <w:rPr>
          <w:b/>
          <w:sz w:val="20"/>
        </w:rPr>
        <w:t xml:space="preserve"> </w:t>
      </w:r>
      <w:r w:rsidR="00D739F2" w:rsidRPr="00087BDB">
        <w:rPr>
          <w:b/>
          <w:sz w:val="20"/>
        </w:rPr>
        <w:t>Reproduis</w:t>
      </w:r>
      <w:r w:rsidR="00D739F2" w:rsidRPr="00087BDB">
        <w:rPr>
          <w:sz w:val="20"/>
        </w:rPr>
        <w:t xml:space="preserve"> dans le cadre cette figure géométrique complexe en doublant ses proportions.</w:t>
      </w:r>
    </w:p>
    <w:p w:rsidR="009A0F94" w:rsidRDefault="00741B80" w:rsidP="00E41A85">
      <w:pPr>
        <w:tabs>
          <w:tab w:val="left" w:pos="4962"/>
        </w:tabs>
        <w:spacing w:before="120" w:after="120"/>
        <w:ind w:left="3828"/>
      </w:pPr>
      <w:r w:rsidRPr="00741B80">
        <w:rPr>
          <w:b/>
          <w:noProof/>
          <w:color w:val="FF0000"/>
        </w:rPr>
        <w:pict>
          <v:shape id="_x0000_s1035" type="#_x0000_t202" style="position:absolute;left:0;text-align:left;margin-left:6pt;margin-top:11.8pt;width:192pt;height:135pt;z-index:251680768;mso-wrap-edited:f" wrapcoords="0 0 21600 0 21600 21600 0 21600 0 0" filled="f" stroked="f">
            <v:fill o:detectmouseclick="t"/>
            <v:textbox style="mso-next-textbox:#_x0000_s1035" inset=",7.2pt,,7.2pt">
              <w:txbxContent>
                <w:p w:rsidR="00E41A85" w:rsidRPr="005066CA" w:rsidRDefault="00964ABE" w:rsidP="005066C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86108" cy="1467055"/>
                        <wp:effectExtent l="19050" t="0" r="0" b="0"/>
                        <wp:docPr id="1" name="Image 0" descr="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1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6108" cy="1467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1" type="#_x0000_t61" style="position:absolute;left:0;text-align:left;margin-left:27.8pt;margin-top:156.6pt;width:156.8pt;height:33.35pt;z-index:251678720" adj="3657,42682">
            <v:textbox style="mso-next-textbox:#_x0000_s1031">
              <w:txbxContent>
                <w:p w:rsidR="00E41A85" w:rsidRPr="005F2485" w:rsidRDefault="00E41A85" w:rsidP="009A0F94">
                  <w:pPr>
                    <w:jc w:val="center"/>
                    <w:rPr>
                      <w:sz w:val="18"/>
                    </w:rPr>
                  </w:pPr>
                  <w:r w:rsidRPr="005F2485">
                    <w:rPr>
                      <w:sz w:val="18"/>
                    </w:rPr>
                    <w:t>Repère bien les figures simples qui composent cette figure complexe.</w:t>
                  </w:r>
                </w:p>
              </w:txbxContent>
            </v:textbox>
          </v:shape>
        </w:pict>
      </w:r>
      <w:r w:rsidR="009A0F94"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-79079</wp:posOffset>
            </wp:positionH>
            <wp:positionV relativeFrom="paragraph">
              <wp:posOffset>2737790</wp:posOffset>
            </wp:positionV>
            <wp:extent cx="857137" cy="826717"/>
            <wp:effectExtent l="19050" t="0" r="113" b="0"/>
            <wp:wrapNone/>
            <wp:docPr id="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37" cy="826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1A85">
        <w:t xml:space="preserve">                                                          </w:t>
      </w:r>
    </w:p>
    <w:p w:rsidR="00096652" w:rsidRPr="00696680" w:rsidRDefault="00741B80" w:rsidP="0075459C">
      <w:r>
        <w:rPr>
          <w:noProof/>
        </w:rPr>
        <w:pict>
          <v:shape id="_x0000_s1041" type="#_x0000_t202" style="position:absolute;margin-left:210pt;margin-top:1pt;width:270pt;height:207pt;z-index:251685888">
            <v:textbox>
              <w:txbxContent>
                <w:p w:rsidR="005066CA" w:rsidRDefault="005066CA"/>
              </w:txbxContent>
            </v:textbox>
          </v:shape>
        </w:pict>
      </w:r>
    </w:p>
    <w:sectPr w:rsidR="00096652" w:rsidRPr="00696680" w:rsidSect="0022213D">
      <w:headerReference w:type="even" r:id="rId17"/>
      <w:headerReference w:type="default" r:id="rId18"/>
      <w:footerReference w:type="even" r:id="rId19"/>
      <w:footerReference w:type="default" r:id="rId20"/>
      <w:pgSz w:w="11900" w:h="16840"/>
      <w:pgMar w:top="963" w:right="985" w:bottom="568" w:left="1417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61F" w:rsidRDefault="006F261F" w:rsidP="003C5162">
      <w:r>
        <w:separator/>
      </w:r>
    </w:p>
  </w:endnote>
  <w:endnote w:type="continuationSeparator" w:id="0">
    <w:p w:rsidR="006F261F" w:rsidRDefault="006F261F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DB" w:rsidRPr="00087BDB" w:rsidRDefault="00087BD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DB" w:rsidRPr="00087BDB" w:rsidRDefault="00087BD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61F" w:rsidRDefault="006F261F" w:rsidP="003C5162">
      <w:r>
        <w:separator/>
      </w:r>
    </w:p>
  </w:footnote>
  <w:footnote w:type="continuationSeparator" w:id="0">
    <w:p w:rsidR="006F261F" w:rsidRDefault="006F261F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DB" w:rsidRDefault="00087BDB" w:rsidP="00087BDB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741B80" w:rsidRPr="00741B80">
      <w:rPr>
        <w:rFonts w:cs="Arial"/>
        <w:noProof/>
        <w:sz w:val="28"/>
        <w:szCs w:val="32"/>
        <w:lang w:eastAsia="en-US"/>
      </w:rPr>
      <w:pict>
        <v:roundrect id="_x0000_s4098" style="position:absolute;margin-left:126pt;margin-top:-1.95pt;width:311.2pt;height:21.65pt;z-index:251662336;mso-position-horizontal-relative:text;mso-position-vertical-relative:text" arcsize="10923f">
          <v:textbox style="mso-next-textbox:#_x0000_s4098">
            <w:txbxContent>
              <w:p w:rsidR="00087BDB" w:rsidRPr="00280497" w:rsidRDefault="00087BDB" w:rsidP="00087BD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087BDB" w:rsidRDefault="00087BDB" w:rsidP="00087BD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087BDB" w:rsidRDefault="00087BDB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DB" w:rsidRDefault="00087BDB" w:rsidP="00087BDB">
    <w:pPr>
      <w:pStyle w:val="En-tte"/>
    </w:pPr>
    <w:r w:rsidRPr="00280497">
      <w:rPr>
        <w:rFonts w:cs="Arial"/>
        <w:sz w:val="28"/>
        <w:szCs w:val="32"/>
      </w:rPr>
      <w:t>Évaluation 1</w:t>
    </w:r>
    <w:r>
      <w:tab/>
    </w:r>
    <w:r w:rsidR="00741B80" w:rsidRPr="00741B80">
      <w:rPr>
        <w:rFonts w:cs="Arial"/>
        <w:noProof/>
        <w:sz w:val="28"/>
        <w:szCs w:val="32"/>
        <w:lang w:eastAsia="en-US"/>
      </w:rPr>
      <w:pict>
        <v:roundrect id="_x0000_s4097" style="position:absolute;margin-left:126pt;margin-top:-1.95pt;width:311.2pt;height:21.65pt;z-index:251660288;mso-position-horizontal-relative:text;mso-position-vertical-relative:text" arcsize="10923f">
          <v:textbox style="mso-next-textbox:#_x0000_s4097">
            <w:txbxContent>
              <w:p w:rsidR="00087BDB" w:rsidRPr="00280497" w:rsidRDefault="00087BDB" w:rsidP="00087BD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087BDB" w:rsidRDefault="00087BDB" w:rsidP="00087BD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E41A85" w:rsidRPr="007874E7" w:rsidRDefault="00E41A85" w:rsidP="005F2485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35C66E9"/>
    <w:multiLevelType w:val="hybridMultilevel"/>
    <w:tmpl w:val="94309FDC"/>
    <w:lvl w:ilvl="0" w:tplc="1AEAFF0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2D5DCD"/>
    <w:multiLevelType w:val="hybridMultilevel"/>
    <w:tmpl w:val="DA881FC0"/>
    <w:lvl w:ilvl="0" w:tplc="E3AE4FB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6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9218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04988"/>
    <w:rsid w:val="00010CA3"/>
    <w:rsid w:val="00032ACC"/>
    <w:rsid w:val="00041452"/>
    <w:rsid w:val="00042078"/>
    <w:rsid w:val="00060B92"/>
    <w:rsid w:val="00082A60"/>
    <w:rsid w:val="00087BDB"/>
    <w:rsid w:val="00096652"/>
    <w:rsid w:val="000A72FA"/>
    <w:rsid w:val="0010338A"/>
    <w:rsid w:val="001369CD"/>
    <w:rsid w:val="00137F88"/>
    <w:rsid w:val="001405C7"/>
    <w:rsid w:val="00140B79"/>
    <w:rsid w:val="001418D7"/>
    <w:rsid w:val="00145D24"/>
    <w:rsid w:val="00147C71"/>
    <w:rsid w:val="00162815"/>
    <w:rsid w:val="00171118"/>
    <w:rsid w:val="00171270"/>
    <w:rsid w:val="0017446C"/>
    <w:rsid w:val="001A3FE3"/>
    <w:rsid w:val="001B5348"/>
    <w:rsid w:val="001F7915"/>
    <w:rsid w:val="00214A61"/>
    <w:rsid w:val="0022213D"/>
    <w:rsid w:val="00231B97"/>
    <w:rsid w:val="00251B43"/>
    <w:rsid w:val="00251E24"/>
    <w:rsid w:val="0025276F"/>
    <w:rsid w:val="00282369"/>
    <w:rsid w:val="002A2FD2"/>
    <w:rsid w:val="002B6814"/>
    <w:rsid w:val="002C3833"/>
    <w:rsid w:val="002C7171"/>
    <w:rsid w:val="002E0F0E"/>
    <w:rsid w:val="002E2132"/>
    <w:rsid w:val="002E417F"/>
    <w:rsid w:val="002E6F11"/>
    <w:rsid w:val="003054D7"/>
    <w:rsid w:val="00312563"/>
    <w:rsid w:val="003401D0"/>
    <w:rsid w:val="00340D40"/>
    <w:rsid w:val="0036122E"/>
    <w:rsid w:val="00385730"/>
    <w:rsid w:val="00387C3B"/>
    <w:rsid w:val="003908F3"/>
    <w:rsid w:val="00392A64"/>
    <w:rsid w:val="003A1D6B"/>
    <w:rsid w:val="003A3F93"/>
    <w:rsid w:val="003A6CEB"/>
    <w:rsid w:val="003C5162"/>
    <w:rsid w:val="003E18DB"/>
    <w:rsid w:val="003E209F"/>
    <w:rsid w:val="003E6661"/>
    <w:rsid w:val="003F69A7"/>
    <w:rsid w:val="0046090E"/>
    <w:rsid w:val="00463AF1"/>
    <w:rsid w:val="00480C94"/>
    <w:rsid w:val="00487836"/>
    <w:rsid w:val="00497D1F"/>
    <w:rsid w:val="004B48AD"/>
    <w:rsid w:val="004B74F4"/>
    <w:rsid w:val="004C2AD8"/>
    <w:rsid w:val="004D0391"/>
    <w:rsid w:val="004D6571"/>
    <w:rsid w:val="005051AA"/>
    <w:rsid w:val="005066CA"/>
    <w:rsid w:val="00523F8E"/>
    <w:rsid w:val="00544957"/>
    <w:rsid w:val="00563352"/>
    <w:rsid w:val="00577B38"/>
    <w:rsid w:val="005A2701"/>
    <w:rsid w:val="005A3D94"/>
    <w:rsid w:val="005A4DF7"/>
    <w:rsid w:val="005D5515"/>
    <w:rsid w:val="005F2485"/>
    <w:rsid w:val="005F37FE"/>
    <w:rsid w:val="006073C7"/>
    <w:rsid w:val="00625DE9"/>
    <w:rsid w:val="0062611B"/>
    <w:rsid w:val="00631582"/>
    <w:rsid w:val="006321E7"/>
    <w:rsid w:val="0064229F"/>
    <w:rsid w:val="00666DD1"/>
    <w:rsid w:val="0067700C"/>
    <w:rsid w:val="00685DAA"/>
    <w:rsid w:val="00696680"/>
    <w:rsid w:val="006A0B51"/>
    <w:rsid w:val="006A21D2"/>
    <w:rsid w:val="006A738B"/>
    <w:rsid w:val="006E2E45"/>
    <w:rsid w:val="006F261F"/>
    <w:rsid w:val="006F7C6A"/>
    <w:rsid w:val="00706716"/>
    <w:rsid w:val="00715D6D"/>
    <w:rsid w:val="00717E73"/>
    <w:rsid w:val="00731C99"/>
    <w:rsid w:val="00741B80"/>
    <w:rsid w:val="00742481"/>
    <w:rsid w:val="0075459C"/>
    <w:rsid w:val="00762A70"/>
    <w:rsid w:val="00775815"/>
    <w:rsid w:val="007874E7"/>
    <w:rsid w:val="007947F7"/>
    <w:rsid w:val="007D4EC7"/>
    <w:rsid w:val="0080617F"/>
    <w:rsid w:val="00831126"/>
    <w:rsid w:val="0083446C"/>
    <w:rsid w:val="00866C89"/>
    <w:rsid w:val="00877372"/>
    <w:rsid w:val="008908F6"/>
    <w:rsid w:val="008A4647"/>
    <w:rsid w:val="008A5E12"/>
    <w:rsid w:val="008A70A0"/>
    <w:rsid w:val="008E4B9F"/>
    <w:rsid w:val="008E6897"/>
    <w:rsid w:val="008F5DB7"/>
    <w:rsid w:val="008F720F"/>
    <w:rsid w:val="0093577C"/>
    <w:rsid w:val="0096008A"/>
    <w:rsid w:val="00964ABE"/>
    <w:rsid w:val="009715FE"/>
    <w:rsid w:val="00980DB0"/>
    <w:rsid w:val="0098656C"/>
    <w:rsid w:val="00986D80"/>
    <w:rsid w:val="009A0F94"/>
    <w:rsid w:val="009B76AA"/>
    <w:rsid w:val="009C274C"/>
    <w:rsid w:val="00A21FD0"/>
    <w:rsid w:val="00A504C9"/>
    <w:rsid w:val="00A708C5"/>
    <w:rsid w:val="00A76824"/>
    <w:rsid w:val="00A93EDB"/>
    <w:rsid w:val="00AA083C"/>
    <w:rsid w:val="00AA3CE2"/>
    <w:rsid w:val="00AB0D35"/>
    <w:rsid w:val="00AB0E3B"/>
    <w:rsid w:val="00AC0280"/>
    <w:rsid w:val="00AC767E"/>
    <w:rsid w:val="00AD7793"/>
    <w:rsid w:val="00AF69C3"/>
    <w:rsid w:val="00B01A39"/>
    <w:rsid w:val="00B12834"/>
    <w:rsid w:val="00B23E9D"/>
    <w:rsid w:val="00B35AE4"/>
    <w:rsid w:val="00B8218D"/>
    <w:rsid w:val="00BD6D0C"/>
    <w:rsid w:val="00BD70A1"/>
    <w:rsid w:val="00BE41BC"/>
    <w:rsid w:val="00BF624D"/>
    <w:rsid w:val="00C13D55"/>
    <w:rsid w:val="00C2095C"/>
    <w:rsid w:val="00C259F4"/>
    <w:rsid w:val="00C52813"/>
    <w:rsid w:val="00C67ACB"/>
    <w:rsid w:val="00C7380D"/>
    <w:rsid w:val="00C9277E"/>
    <w:rsid w:val="00CA7E22"/>
    <w:rsid w:val="00CC5AA8"/>
    <w:rsid w:val="00CD293C"/>
    <w:rsid w:val="00CD3EDA"/>
    <w:rsid w:val="00CD461F"/>
    <w:rsid w:val="00CD6DA3"/>
    <w:rsid w:val="00CE4861"/>
    <w:rsid w:val="00CF672A"/>
    <w:rsid w:val="00D021DA"/>
    <w:rsid w:val="00D06B27"/>
    <w:rsid w:val="00D171F2"/>
    <w:rsid w:val="00D24679"/>
    <w:rsid w:val="00D5104C"/>
    <w:rsid w:val="00D673C0"/>
    <w:rsid w:val="00D722BB"/>
    <w:rsid w:val="00D7270A"/>
    <w:rsid w:val="00D739F2"/>
    <w:rsid w:val="00D74C41"/>
    <w:rsid w:val="00D8336C"/>
    <w:rsid w:val="00D93E4B"/>
    <w:rsid w:val="00DB7897"/>
    <w:rsid w:val="00DD557F"/>
    <w:rsid w:val="00DE05AE"/>
    <w:rsid w:val="00E0121A"/>
    <w:rsid w:val="00E1334D"/>
    <w:rsid w:val="00E4162B"/>
    <w:rsid w:val="00E41A85"/>
    <w:rsid w:val="00E60726"/>
    <w:rsid w:val="00E61ECB"/>
    <w:rsid w:val="00E639DE"/>
    <w:rsid w:val="00E7798C"/>
    <w:rsid w:val="00E81DEE"/>
    <w:rsid w:val="00E97400"/>
    <w:rsid w:val="00EA6F48"/>
    <w:rsid w:val="00EB091D"/>
    <w:rsid w:val="00ED7BA6"/>
    <w:rsid w:val="00F06D64"/>
    <w:rsid w:val="00F11EC7"/>
    <w:rsid w:val="00F24970"/>
    <w:rsid w:val="00F24F2B"/>
    <w:rsid w:val="00F278D4"/>
    <w:rsid w:val="00F352EB"/>
    <w:rsid w:val="00F60AB7"/>
    <w:rsid w:val="00F66EB8"/>
    <w:rsid w:val="00F7722F"/>
    <w:rsid w:val="00F9104F"/>
    <w:rsid w:val="00FA2D5A"/>
    <w:rsid w:val="00FB0CEA"/>
    <w:rsid w:val="00FB1272"/>
    <w:rsid w:val="00FB18C2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  <o:rules v:ext="edit">
        <o:r id="V:Rule1" type="callout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C259F4"/>
    <w:rPr>
      <w:sz w:val="18"/>
      <w:szCs w:val="18"/>
    </w:rPr>
  </w:style>
  <w:style w:type="paragraph" w:styleId="Commentaire">
    <w:name w:val="annotation text"/>
    <w:basedOn w:val="Normal"/>
    <w:link w:val="CommentaireCar"/>
    <w:rsid w:val="00C259F4"/>
  </w:style>
  <w:style w:type="character" w:customStyle="1" w:styleId="CommentaireCar">
    <w:name w:val="Commentaire Car"/>
    <w:basedOn w:val="Policepardfaut"/>
    <w:link w:val="Commentaire"/>
    <w:rsid w:val="00C259F4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C259F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C259F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1CBAA-3A48-49D1-89C5-CC383336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12</cp:revision>
  <cp:lastPrinted>2017-09-19T12:09:00Z</cp:lastPrinted>
  <dcterms:created xsi:type="dcterms:W3CDTF">2018-03-23T16:21:00Z</dcterms:created>
  <dcterms:modified xsi:type="dcterms:W3CDTF">2018-05-29T14:41:00Z</dcterms:modified>
</cp:coreProperties>
</file>