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51DD" w:rsidRDefault="003D32AA" w:rsidP="00BF7A3E">
      <w:pPr>
        <w:ind w:right="-569"/>
        <w:rPr>
          <w:b/>
          <w:sz w:val="28"/>
          <w:szCs w:val="32"/>
        </w:rPr>
      </w:pPr>
      <w:r w:rsidRPr="003D32AA">
        <w:rPr>
          <w:b/>
          <w:sz w:val="28"/>
          <w:szCs w:val="32"/>
        </w:rPr>
        <w:t>Reconnaitre et construire une figure symétrique</w:t>
      </w:r>
      <w:r w:rsidR="005851DD" w:rsidRPr="003D32AA">
        <w:rPr>
          <w:b/>
          <w:sz w:val="28"/>
          <w:szCs w:val="32"/>
        </w:rPr>
        <w:t xml:space="preserve"> </w:t>
      </w:r>
    </w:p>
    <w:p w:rsidR="003D32AA" w:rsidRPr="003D32AA" w:rsidRDefault="003D32AA" w:rsidP="00BF7A3E">
      <w:pPr>
        <w:ind w:right="-569"/>
        <w:rPr>
          <w:rFonts w:cs="Arial"/>
          <w:b/>
          <w:sz w:val="22"/>
        </w:rPr>
      </w:pPr>
    </w:p>
    <w:p w:rsidR="003908F3" w:rsidRPr="003D32AA" w:rsidRDefault="00BF7A3E" w:rsidP="00680E05">
      <w:pPr>
        <w:tabs>
          <w:tab w:val="left" w:pos="8505"/>
        </w:tabs>
        <w:spacing w:before="120"/>
        <w:ind w:right="-431"/>
        <w:rPr>
          <w:rFonts w:cs="Arial"/>
          <w:b/>
          <w:sz w:val="18"/>
          <w:shd w:val="clear" w:color="auto" w:fill="B3B3B3"/>
        </w:rPr>
      </w:pPr>
      <w:r w:rsidRPr="003D32AA">
        <w:rPr>
          <w:rFonts w:cs="Arial"/>
          <w:b/>
          <w:sz w:val="18"/>
          <w:shd w:val="clear" w:color="auto" w:fill="B3B3B3"/>
        </w:rPr>
        <w:t xml:space="preserve"> </w:t>
      </w:r>
      <w:r w:rsidR="003908F3" w:rsidRPr="003D32AA">
        <w:rPr>
          <w:rFonts w:cs="Arial"/>
          <w:b/>
          <w:sz w:val="18"/>
          <w:shd w:val="clear" w:color="auto" w:fill="B3B3B3"/>
        </w:rPr>
        <w:t>Identifier l’axe de symétrie d’une figure</w:t>
      </w:r>
    </w:p>
    <w:p w:rsidR="00547212" w:rsidRDefault="005851DD" w:rsidP="007F018D">
      <w:pPr>
        <w:pStyle w:val="Paragraphedeliste"/>
        <w:numPr>
          <w:ilvl w:val="0"/>
          <w:numId w:val="16"/>
        </w:numPr>
        <w:tabs>
          <w:tab w:val="left" w:pos="8505"/>
        </w:tabs>
        <w:spacing w:after="120"/>
        <w:ind w:right="-431"/>
        <w:rPr>
          <w:sz w:val="20"/>
        </w:rPr>
      </w:pPr>
      <w:r w:rsidRPr="003D32AA">
        <w:rPr>
          <w:b/>
          <w:sz w:val="20"/>
        </w:rPr>
        <w:t xml:space="preserve"> </w:t>
      </w:r>
      <w:r w:rsidR="00C072EA" w:rsidRPr="003D32AA">
        <w:rPr>
          <w:b/>
          <w:sz w:val="20"/>
        </w:rPr>
        <w:t>Entoure</w:t>
      </w:r>
      <w:r w:rsidR="006073C7" w:rsidRPr="003D32AA">
        <w:rPr>
          <w:sz w:val="20"/>
        </w:rPr>
        <w:t xml:space="preserve"> les </w:t>
      </w:r>
      <w:r w:rsidR="00680E05" w:rsidRPr="003D32AA">
        <w:rPr>
          <w:sz w:val="20"/>
        </w:rPr>
        <w:t>figures pour lesquelles la droite</w:t>
      </w:r>
      <w:r w:rsidR="006073C7" w:rsidRPr="003D32AA">
        <w:rPr>
          <w:sz w:val="20"/>
        </w:rPr>
        <w:t xml:space="preserve"> en pointillés</w:t>
      </w:r>
      <w:r w:rsidR="00680E05" w:rsidRPr="003D32AA">
        <w:rPr>
          <w:sz w:val="20"/>
        </w:rPr>
        <w:t xml:space="preserve"> est un axe de symétrie</w:t>
      </w:r>
      <w:r w:rsidR="006073C7" w:rsidRPr="003D32AA">
        <w:rPr>
          <w:sz w:val="20"/>
        </w:rPr>
        <w:t>.</w:t>
      </w:r>
    </w:p>
    <w:p w:rsidR="007F018D" w:rsidRPr="007F018D" w:rsidRDefault="007F018D" w:rsidP="007F018D">
      <w:pPr>
        <w:pStyle w:val="Paragraphedeliste"/>
        <w:tabs>
          <w:tab w:val="left" w:pos="8505"/>
        </w:tabs>
        <w:spacing w:after="120"/>
        <w:ind w:left="567" w:right="-431"/>
        <w:rPr>
          <w:sz w:val="20"/>
        </w:rPr>
      </w:pPr>
    </w:p>
    <w:p w:rsidR="00547212" w:rsidRDefault="007F018D" w:rsidP="007F018D">
      <w:pPr>
        <w:tabs>
          <w:tab w:val="left" w:pos="8505"/>
        </w:tabs>
        <w:ind w:left="-567" w:right="-431"/>
        <w:jc w:val="center"/>
      </w:pPr>
      <w:r>
        <w:rPr>
          <w:noProof/>
        </w:rPr>
        <w:drawing>
          <wp:inline distT="0" distB="0" distL="0" distR="0">
            <wp:extent cx="6121400" cy="748030"/>
            <wp:effectExtent l="19050" t="0" r="0" b="0"/>
            <wp:docPr id="1" name="Image 0" descr="fig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5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1400" cy="748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73C7" w:rsidRDefault="006073C7" w:rsidP="007B662D">
      <w:pPr>
        <w:tabs>
          <w:tab w:val="left" w:pos="8505"/>
        </w:tabs>
        <w:ind w:left="-567" w:right="-431"/>
      </w:pPr>
    </w:p>
    <w:p w:rsidR="003908F3" w:rsidRPr="003D32AA" w:rsidRDefault="00BF7A3E" w:rsidP="007B662D">
      <w:pPr>
        <w:tabs>
          <w:tab w:val="left" w:pos="8505"/>
        </w:tabs>
        <w:spacing w:before="120"/>
        <w:ind w:right="-431"/>
        <w:rPr>
          <w:b/>
          <w:sz w:val="18"/>
          <w:shd w:val="clear" w:color="auto" w:fill="B3B3B3"/>
        </w:rPr>
      </w:pPr>
      <w:r w:rsidRPr="003D32AA">
        <w:rPr>
          <w:b/>
          <w:sz w:val="18"/>
          <w:shd w:val="clear" w:color="auto" w:fill="B3B3B3"/>
        </w:rPr>
        <w:t xml:space="preserve"> </w:t>
      </w:r>
      <w:r w:rsidR="003908F3" w:rsidRPr="003D32AA">
        <w:rPr>
          <w:b/>
          <w:sz w:val="18"/>
          <w:shd w:val="clear" w:color="auto" w:fill="B3B3B3"/>
        </w:rPr>
        <w:t>Tracer l’axe de symétrie d’une figure</w:t>
      </w:r>
    </w:p>
    <w:p w:rsidR="00F261FD" w:rsidRDefault="00C072EA" w:rsidP="007F018D">
      <w:pPr>
        <w:pStyle w:val="Paragraphedeliste"/>
        <w:numPr>
          <w:ilvl w:val="0"/>
          <w:numId w:val="16"/>
        </w:numPr>
        <w:spacing w:after="120"/>
        <w:rPr>
          <w:sz w:val="20"/>
        </w:rPr>
      </w:pPr>
      <w:r w:rsidRPr="003D32AA">
        <w:rPr>
          <w:b/>
          <w:sz w:val="20"/>
        </w:rPr>
        <w:t xml:space="preserve"> </w:t>
      </w:r>
      <w:r w:rsidR="006073C7" w:rsidRPr="003D32AA">
        <w:rPr>
          <w:b/>
          <w:sz w:val="20"/>
        </w:rPr>
        <w:t>Trace</w:t>
      </w:r>
      <w:r w:rsidR="006073C7" w:rsidRPr="003D32AA">
        <w:rPr>
          <w:sz w:val="20"/>
        </w:rPr>
        <w:t xml:space="preserve"> </w:t>
      </w:r>
      <w:r w:rsidR="00D51FA1" w:rsidRPr="003D32AA">
        <w:rPr>
          <w:sz w:val="20"/>
        </w:rPr>
        <w:t xml:space="preserve">au moins </w:t>
      </w:r>
      <w:r w:rsidR="007B662D" w:rsidRPr="003D32AA">
        <w:rPr>
          <w:sz w:val="20"/>
        </w:rPr>
        <w:t xml:space="preserve">un </w:t>
      </w:r>
      <w:r w:rsidR="006073C7" w:rsidRPr="003D32AA">
        <w:rPr>
          <w:sz w:val="20"/>
        </w:rPr>
        <w:t xml:space="preserve">axe de symétrie de </w:t>
      </w:r>
      <w:r w:rsidR="007B662D" w:rsidRPr="003D32AA">
        <w:rPr>
          <w:sz w:val="20"/>
        </w:rPr>
        <w:t>chaque</w:t>
      </w:r>
      <w:r w:rsidR="00AA3CE2" w:rsidRPr="003D32AA">
        <w:rPr>
          <w:sz w:val="20"/>
        </w:rPr>
        <w:t xml:space="preserve"> </w:t>
      </w:r>
      <w:r w:rsidR="007B662D" w:rsidRPr="003D32AA">
        <w:rPr>
          <w:sz w:val="20"/>
        </w:rPr>
        <w:t>figure</w:t>
      </w:r>
      <w:r w:rsidR="006F4034">
        <w:rPr>
          <w:sz w:val="20"/>
        </w:rPr>
        <w:t>,</w:t>
      </w:r>
      <w:r w:rsidR="007B662D" w:rsidRPr="003D32AA">
        <w:rPr>
          <w:sz w:val="20"/>
        </w:rPr>
        <w:t xml:space="preserve"> </w:t>
      </w:r>
      <w:r w:rsidR="00D51FA1" w:rsidRPr="003D32AA">
        <w:rPr>
          <w:sz w:val="20"/>
        </w:rPr>
        <w:t>quand ils existent</w:t>
      </w:r>
      <w:r w:rsidR="00AB0D35" w:rsidRPr="003D32AA">
        <w:rPr>
          <w:sz w:val="20"/>
        </w:rPr>
        <w:t>.</w:t>
      </w:r>
    </w:p>
    <w:p w:rsidR="007F018D" w:rsidRPr="007F018D" w:rsidRDefault="007F018D" w:rsidP="007F018D">
      <w:pPr>
        <w:pStyle w:val="Paragraphedeliste"/>
        <w:spacing w:after="120"/>
        <w:ind w:left="567"/>
        <w:rPr>
          <w:sz w:val="20"/>
        </w:rPr>
      </w:pPr>
    </w:p>
    <w:p w:rsidR="007B662D" w:rsidRPr="007F018D" w:rsidRDefault="007F018D" w:rsidP="007F018D">
      <w:pPr>
        <w:tabs>
          <w:tab w:val="left" w:pos="8505"/>
        </w:tabs>
        <w:ind w:left="-567" w:right="-431"/>
        <w:jc w:val="center"/>
        <w:rPr>
          <w:b/>
          <w:color w:val="FF0000"/>
        </w:rPr>
      </w:pPr>
      <w:r>
        <w:rPr>
          <w:b/>
          <w:noProof/>
          <w:color w:val="FF0000"/>
        </w:rPr>
        <w:drawing>
          <wp:inline distT="0" distB="0" distL="0" distR="0">
            <wp:extent cx="6121400" cy="933450"/>
            <wp:effectExtent l="19050" t="0" r="0" b="0"/>
            <wp:docPr id="2" name="Image 1" descr="fig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5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14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08F3" w:rsidRPr="003D32AA" w:rsidRDefault="00BF7A3E" w:rsidP="003908F3">
      <w:pPr>
        <w:tabs>
          <w:tab w:val="left" w:pos="8505"/>
        </w:tabs>
        <w:spacing w:before="120" w:after="120"/>
        <w:ind w:right="-431"/>
        <w:rPr>
          <w:b/>
          <w:sz w:val="18"/>
          <w:shd w:val="clear" w:color="auto" w:fill="B3B3B3"/>
        </w:rPr>
      </w:pPr>
      <w:r w:rsidRPr="003D32AA">
        <w:rPr>
          <w:b/>
          <w:sz w:val="18"/>
          <w:shd w:val="clear" w:color="auto" w:fill="B3B3B3"/>
        </w:rPr>
        <w:t xml:space="preserve"> </w:t>
      </w:r>
      <w:r w:rsidR="003908F3" w:rsidRPr="003D32AA">
        <w:rPr>
          <w:b/>
          <w:sz w:val="18"/>
          <w:shd w:val="clear" w:color="auto" w:fill="B3B3B3"/>
        </w:rPr>
        <w:t>Identifier deux figures symétriques par rapport à un axe</w:t>
      </w:r>
    </w:p>
    <w:p w:rsidR="007F018D" w:rsidRDefault="00C072EA" w:rsidP="007F018D">
      <w:pPr>
        <w:pStyle w:val="Paragraphedeliste"/>
        <w:numPr>
          <w:ilvl w:val="0"/>
          <w:numId w:val="16"/>
        </w:numPr>
        <w:tabs>
          <w:tab w:val="left" w:pos="8505"/>
        </w:tabs>
        <w:ind w:right="-431"/>
        <w:rPr>
          <w:sz w:val="20"/>
        </w:rPr>
      </w:pPr>
      <w:r w:rsidRPr="003D32AA">
        <w:rPr>
          <w:b/>
          <w:sz w:val="20"/>
        </w:rPr>
        <w:t xml:space="preserve"> Colorie</w:t>
      </w:r>
      <w:r w:rsidR="00480C94" w:rsidRPr="003D32AA">
        <w:rPr>
          <w:sz w:val="20"/>
        </w:rPr>
        <w:t xml:space="preserve"> le</w:t>
      </w:r>
      <w:r w:rsidRPr="003D32AA">
        <w:rPr>
          <w:sz w:val="20"/>
        </w:rPr>
        <w:t>s</w:t>
      </w:r>
      <w:r w:rsidR="00480C94" w:rsidRPr="003D32AA">
        <w:rPr>
          <w:sz w:val="20"/>
        </w:rPr>
        <w:t xml:space="preserve"> couple</w:t>
      </w:r>
      <w:r w:rsidRPr="003D32AA">
        <w:rPr>
          <w:sz w:val="20"/>
        </w:rPr>
        <w:t>s</w:t>
      </w:r>
      <w:r w:rsidR="00480C94" w:rsidRPr="003D32AA">
        <w:rPr>
          <w:sz w:val="20"/>
        </w:rPr>
        <w:t xml:space="preserve"> de figures qui s</w:t>
      </w:r>
      <w:r w:rsidRPr="003D32AA">
        <w:rPr>
          <w:sz w:val="20"/>
        </w:rPr>
        <w:t>on</w:t>
      </w:r>
      <w:r w:rsidR="00480C94" w:rsidRPr="003D32AA">
        <w:rPr>
          <w:sz w:val="20"/>
        </w:rPr>
        <w:t>t symétrique</w:t>
      </w:r>
      <w:r w:rsidRPr="003D32AA">
        <w:rPr>
          <w:sz w:val="20"/>
        </w:rPr>
        <w:t>s</w:t>
      </w:r>
      <w:r w:rsidR="00480C94" w:rsidRPr="003D32AA">
        <w:rPr>
          <w:sz w:val="20"/>
        </w:rPr>
        <w:t xml:space="preserve"> par rapport à la droite en pointillés</w:t>
      </w:r>
      <w:r w:rsidR="007F018D">
        <w:rPr>
          <w:sz w:val="20"/>
        </w:rPr>
        <w:t>.</w:t>
      </w:r>
    </w:p>
    <w:p w:rsidR="007F018D" w:rsidRPr="007F018D" w:rsidRDefault="007F018D" w:rsidP="007F018D">
      <w:pPr>
        <w:pStyle w:val="Paragraphedeliste"/>
        <w:tabs>
          <w:tab w:val="left" w:pos="8505"/>
        </w:tabs>
        <w:ind w:left="567" w:right="-431"/>
        <w:rPr>
          <w:sz w:val="20"/>
        </w:rPr>
      </w:pPr>
    </w:p>
    <w:p w:rsidR="00F261FD" w:rsidRDefault="00F261FD" w:rsidP="00F261FD">
      <w:pPr>
        <w:tabs>
          <w:tab w:val="left" w:pos="8505"/>
        </w:tabs>
        <w:ind w:left="-567" w:right="-431"/>
        <w:jc w:val="center"/>
        <w:rPr>
          <w:b/>
          <w:color w:val="FF0000"/>
        </w:rPr>
      </w:pPr>
    </w:p>
    <w:p w:rsidR="00F261FD" w:rsidRPr="00547212" w:rsidRDefault="007F018D" w:rsidP="007F018D">
      <w:pPr>
        <w:tabs>
          <w:tab w:val="left" w:pos="8505"/>
        </w:tabs>
        <w:ind w:left="-567" w:right="-431"/>
        <w:jc w:val="center"/>
        <w:rPr>
          <w:b/>
          <w:color w:val="FF0000"/>
        </w:rPr>
      </w:pPr>
      <w:r>
        <w:rPr>
          <w:b/>
          <w:noProof/>
          <w:color w:val="FF0000"/>
        </w:rPr>
        <w:drawing>
          <wp:inline distT="0" distB="0" distL="0" distR="0">
            <wp:extent cx="6121400" cy="930910"/>
            <wp:effectExtent l="19050" t="0" r="0" b="0"/>
            <wp:docPr id="3" name="Image 2" descr="fig5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55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1400" cy="930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72EA" w:rsidRPr="005851DD" w:rsidRDefault="00C072EA" w:rsidP="00C072EA">
      <w:pPr>
        <w:tabs>
          <w:tab w:val="left" w:pos="8505"/>
        </w:tabs>
        <w:ind w:left="-567" w:right="-431"/>
      </w:pPr>
    </w:p>
    <w:p w:rsidR="003908F3" w:rsidRPr="003D32AA" w:rsidRDefault="00BF7A3E" w:rsidP="0025276F">
      <w:pPr>
        <w:pStyle w:val="Titre1"/>
        <w:spacing w:before="120" w:after="0"/>
      </w:pPr>
      <w:r w:rsidRPr="003D32AA">
        <w:rPr>
          <w:b/>
          <w:sz w:val="18"/>
          <w:shd w:val="clear" w:color="auto" w:fill="B3B3B3"/>
        </w:rPr>
        <w:t xml:space="preserve"> </w:t>
      </w:r>
      <w:r w:rsidR="003908F3" w:rsidRPr="003D32AA">
        <w:rPr>
          <w:b/>
          <w:sz w:val="18"/>
          <w:shd w:val="clear" w:color="auto" w:fill="B3B3B3"/>
        </w:rPr>
        <w:t>Construire le symétrique d’une figure</w:t>
      </w:r>
    </w:p>
    <w:p w:rsidR="008C2AFE" w:rsidRDefault="00F66EB8" w:rsidP="007F018D">
      <w:pPr>
        <w:pStyle w:val="Paragraphedeliste"/>
        <w:numPr>
          <w:ilvl w:val="0"/>
          <w:numId w:val="16"/>
        </w:numPr>
        <w:rPr>
          <w:sz w:val="20"/>
        </w:rPr>
      </w:pPr>
      <w:r w:rsidRPr="003D32AA">
        <w:rPr>
          <w:b/>
          <w:sz w:val="20"/>
        </w:rPr>
        <w:t>Trace</w:t>
      </w:r>
      <w:r w:rsidRPr="003D32AA">
        <w:rPr>
          <w:sz w:val="20"/>
        </w:rPr>
        <w:t xml:space="preserve"> l</w:t>
      </w:r>
      <w:r w:rsidR="003636DA" w:rsidRPr="003D32AA">
        <w:rPr>
          <w:sz w:val="20"/>
        </w:rPr>
        <w:t>es</w:t>
      </w:r>
      <w:r w:rsidRPr="003D32AA">
        <w:rPr>
          <w:sz w:val="20"/>
        </w:rPr>
        <w:t xml:space="preserve"> figure</w:t>
      </w:r>
      <w:r w:rsidR="003636DA" w:rsidRPr="003D32AA">
        <w:rPr>
          <w:sz w:val="20"/>
        </w:rPr>
        <w:t>s</w:t>
      </w:r>
      <w:r w:rsidRPr="003D32AA">
        <w:rPr>
          <w:sz w:val="20"/>
        </w:rPr>
        <w:t xml:space="preserve"> symétrique</w:t>
      </w:r>
      <w:r w:rsidR="003636DA" w:rsidRPr="003D32AA">
        <w:rPr>
          <w:sz w:val="20"/>
        </w:rPr>
        <w:t>s</w:t>
      </w:r>
      <w:r w:rsidRPr="003D32AA">
        <w:rPr>
          <w:sz w:val="20"/>
        </w:rPr>
        <w:t xml:space="preserve"> </w:t>
      </w:r>
      <w:r w:rsidR="003636DA" w:rsidRPr="003D32AA">
        <w:rPr>
          <w:sz w:val="20"/>
        </w:rPr>
        <w:t>des</w:t>
      </w:r>
      <w:r w:rsidRPr="003D32AA">
        <w:rPr>
          <w:sz w:val="20"/>
        </w:rPr>
        <w:t xml:space="preserve"> figure</w:t>
      </w:r>
      <w:r w:rsidR="003636DA" w:rsidRPr="003D32AA">
        <w:rPr>
          <w:sz w:val="20"/>
        </w:rPr>
        <w:t>s</w:t>
      </w:r>
      <w:r w:rsidRPr="003D32AA">
        <w:rPr>
          <w:sz w:val="20"/>
        </w:rPr>
        <w:t xml:space="preserve"> proposée</w:t>
      </w:r>
      <w:r w:rsidR="003636DA" w:rsidRPr="003D32AA">
        <w:rPr>
          <w:sz w:val="20"/>
        </w:rPr>
        <w:t>s</w:t>
      </w:r>
      <w:r w:rsidRPr="003D32AA">
        <w:rPr>
          <w:sz w:val="20"/>
        </w:rPr>
        <w:t xml:space="preserve"> par rapport </w:t>
      </w:r>
      <w:r w:rsidR="003636DA" w:rsidRPr="003D32AA">
        <w:rPr>
          <w:sz w:val="20"/>
        </w:rPr>
        <w:t xml:space="preserve">aux </w:t>
      </w:r>
      <w:r w:rsidRPr="003D32AA">
        <w:rPr>
          <w:sz w:val="20"/>
        </w:rPr>
        <w:t>droite</w:t>
      </w:r>
      <w:r w:rsidR="003636DA" w:rsidRPr="003D32AA">
        <w:rPr>
          <w:sz w:val="20"/>
        </w:rPr>
        <w:t>s</w:t>
      </w:r>
      <w:r w:rsidRPr="003D32AA">
        <w:rPr>
          <w:sz w:val="20"/>
        </w:rPr>
        <w:t xml:space="preserve"> en pointillés.</w:t>
      </w:r>
    </w:p>
    <w:p w:rsidR="007F018D" w:rsidRPr="007F018D" w:rsidRDefault="007F018D" w:rsidP="007F018D">
      <w:pPr>
        <w:ind w:left="284"/>
        <w:rPr>
          <w:sz w:val="20"/>
        </w:rPr>
      </w:pPr>
    </w:p>
    <w:p w:rsidR="00935801" w:rsidRDefault="007F018D" w:rsidP="00F261FD">
      <w:pPr>
        <w:tabs>
          <w:tab w:val="left" w:pos="8505"/>
        </w:tabs>
        <w:ind w:left="-567" w:right="-431"/>
        <w:jc w:val="center"/>
        <w:rPr>
          <w:b/>
          <w:color w:val="FF0000"/>
        </w:rPr>
      </w:pPr>
      <w:r>
        <w:rPr>
          <w:b/>
          <w:noProof/>
          <w:color w:val="FF0000"/>
        </w:rPr>
        <w:drawing>
          <wp:inline distT="0" distB="0" distL="0" distR="0">
            <wp:extent cx="6121400" cy="1753235"/>
            <wp:effectExtent l="19050" t="0" r="0" b="0"/>
            <wp:docPr id="4" name="Image 3" descr="fig5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56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1400" cy="175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5801" w:rsidRDefault="00935801" w:rsidP="00F261FD">
      <w:pPr>
        <w:tabs>
          <w:tab w:val="left" w:pos="8505"/>
        </w:tabs>
        <w:ind w:left="-567" w:right="-431"/>
        <w:jc w:val="center"/>
        <w:rPr>
          <w:b/>
          <w:color w:val="FF0000"/>
        </w:rPr>
      </w:pPr>
    </w:p>
    <w:p w:rsidR="00935801" w:rsidRDefault="00935801" w:rsidP="00F261FD">
      <w:pPr>
        <w:tabs>
          <w:tab w:val="left" w:pos="8505"/>
        </w:tabs>
        <w:ind w:left="-567" w:right="-431"/>
        <w:jc w:val="center"/>
        <w:rPr>
          <w:b/>
          <w:color w:val="FF0000"/>
        </w:rPr>
      </w:pPr>
    </w:p>
    <w:p w:rsidR="00935801" w:rsidRDefault="00935801" w:rsidP="00F261FD">
      <w:pPr>
        <w:tabs>
          <w:tab w:val="left" w:pos="8505"/>
        </w:tabs>
        <w:ind w:left="-567" w:right="-431"/>
        <w:jc w:val="center"/>
        <w:rPr>
          <w:b/>
          <w:color w:val="FF0000"/>
        </w:rPr>
      </w:pPr>
    </w:p>
    <w:p w:rsidR="00F261FD" w:rsidRPr="00547212" w:rsidRDefault="007F018D" w:rsidP="00F261FD">
      <w:pPr>
        <w:tabs>
          <w:tab w:val="left" w:pos="8505"/>
        </w:tabs>
        <w:ind w:left="-567" w:right="-431"/>
        <w:jc w:val="center"/>
        <w:rPr>
          <w:b/>
          <w:color w:val="FF0000"/>
        </w:rPr>
      </w:pPr>
      <w:r>
        <w:rPr>
          <w:b/>
          <w:noProof/>
          <w:color w:val="FF0000"/>
        </w:rPr>
        <w:drawing>
          <wp:inline distT="0" distB="0" distL="0" distR="0">
            <wp:extent cx="6121400" cy="1129030"/>
            <wp:effectExtent l="19050" t="0" r="0" b="0"/>
            <wp:docPr id="5" name="Image 4" descr="fig5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57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1400" cy="1129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32AA" w:rsidRDefault="00CD293C" w:rsidP="003D32AA">
      <w:pPr>
        <w:ind w:right="-569"/>
        <w:rPr>
          <w:b/>
          <w:sz w:val="28"/>
          <w:szCs w:val="32"/>
        </w:rPr>
      </w:pPr>
      <w:r>
        <w:rPr>
          <w:b/>
        </w:rPr>
        <w:br w:type="page"/>
      </w:r>
      <w:r w:rsidR="003D32AA" w:rsidRPr="003D32AA">
        <w:rPr>
          <w:b/>
          <w:sz w:val="28"/>
          <w:szCs w:val="32"/>
        </w:rPr>
        <w:lastRenderedPageBreak/>
        <w:t xml:space="preserve">Reconnaitre et construire une figure symétrique </w:t>
      </w:r>
    </w:p>
    <w:p w:rsidR="005851DD" w:rsidRDefault="005851DD" w:rsidP="00BF7A3E">
      <w:pPr>
        <w:ind w:right="-569"/>
        <w:rPr>
          <w:rFonts w:cs="Arial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</w:p>
    <w:p w:rsidR="005851DD" w:rsidRPr="003D32AA" w:rsidRDefault="00BF7A3E" w:rsidP="00297380">
      <w:pPr>
        <w:spacing w:before="120"/>
        <w:ind w:right="-431"/>
        <w:rPr>
          <w:rFonts w:cs="Arial"/>
          <w:b/>
          <w:sz w:val="18"/>
          <w:shd w:val="clear" w:color="auto" w:fill="B3B3B3"/>
        </w:rPr>
      </w:pPr>
      <w:r w:rsidRPr="003D32AA">
        <w:rPr>
          <w:rFonts w:cs="Arial"/>
          <w:b/>
          <w:sz w:val="18"/>
          <w:shd w:val="clear" w:color="auto" w:fill="B3B3B3"/>
        </w:rPr>
        <w:t xml:space="preserve"> </w:t>
      </w:r>
      <w:r w:rsidR="005851DD" w:rsidRPr="003D32AA">
        <w:rPr>
          <w:rFonts w:cs="Arial"/>
          <w:b/>
          <w:sz w:val="18"/>
          <w:shd w:val="clear" w:color="auto" w:fill="B3B3B3"/>
        </w:rPr>
        <w:t>Identifier l’axe de symétrie d’une figure</w:t>
      </w:r>
    </w:p>
    <w:p w:rsidR="005851DD" w:rsidRPr="003D32AA" w:rsidRDefault="005851DD" w:rsidP="003D32AA">
      <w:pPr>
        <w:pStyle w:val="Paragraphedeliste"/>
        <w:numPr>
          <w:ilvl w:val="0"/>
          <w:numId w:val="17"/>
        </w:numPr>
        <w:ind w:right="1"/>
        <w:rPr>
          <w:sz w:val="20"/>
        </w:rPr>
      </w:pPr>
      <w:r w:rsidRPr="003D32AA">
        <w:rPr>
          <w:b/>
          <w:sz w:val="20"/>
        </w:rPr>
        <w:t xml:space="preserve"> </w:t>
      </w:r>
      <w:r w:rsidR="00013AC0">
        <w:rPr>
          <w:b/>
          <w:sz w:val="20"/>
        </w:rPr>
        <w:t>Repasse</w:t>
      </w:r>
      <w:r w:rsidRPr="003D32AA">
        <w:rPr>
          <w:sz w:val="20"/>
        </w:rPr>
        <w:t xml:space="preserve"> </w:t>
      </w:r>
      <w:r w:rsidR="00013AC0">
        <w:rPr>
          <w:sz w:val="20"/>
        </w:rPr>
        <w:t>en rouge</w:t>
      </w:r>
      <w:r w:rsidR="00297380" w:rsidRPr="003D32AA">
        <w:rPr>
          <w:sz w:val="20"/>
        </w:rPr>
        <w:t xml:space="preserve"> l’axe de symétrie de la figure</w:t>
      </w:r>
      <w:r w:rsidR="00013AC0">
        <w:rPr>
          <w:sz w:val="20"/>
        </w:rPr>
        <w:t>.</w:t>
      </w:r>
    </w:p>
    <w:p w:rsidR="00935801" w:rsidRDefault="00935801" w:rsidP="00D4673E">
      <w:pPr>
        <w:tabs>
          <w:tab w:val="left" w:pos="8505"/>
        </w:tabs>
        <w:ind w:right="-431"/>
        <w:rPr>
          <w:b/>
          <w:color w:val="FF0000"/>
        </w:rPr>
      </w:pPr>
    </w:p>
    <w:p w:rsidR="00935801" w:rsidRPr="00547212" w:rsidRDefault="006F4034" w:rsidP="00935801">
      <w:pPr>
        <w:tabs>
          <w:tab w:val="left" w:pos="8505"/>
        </w:tabs>
        <w:ind w:left="-567" w:right="-431"/>
        <w:jc w:val="center"/>
        <w:rPr>
          <w:b/>
          <w:color w:val="FF0000"/>
        </w:rPr>
      </w:pPr>
      <w:r>
        <w:rPr>
          <w:b/>
          <w:noProof/>
          <w:color w:val="FF0000"/>
        </w:rPr>
        <w:drawing>
          <wp:inline distT="0" distB="0" distL="0" distR="0">
            <wp:extent cx="5974715" cy="1283572"/>
            <wp:effectExtent l="19050" t="0" r="6985" b="0"/>
            <wp:docPr id="7" name="Image 6" descr="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3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73476" cy="12833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35AA" w:rsidRDefault="004935AA" w:rsidP="004935AA">
      <w:pPr>
        <w:ind w:left="-567" w:right="1"/>
      </w:pPr>
    </w:p>
    <w:p w:rsidR="005851DD" w:rsidRPr="003D32AA" w:rsidRDefault="00BF7A3E" w:rsidP="00297380">
      <w:pPr>
        <w:spacing w:before="120"/>
        <w:ind w:right="-431"/>
        <w:rPr>
          <w:b/>
          <w:sz w:val="18"/>
          <w:shd w:val="clear" w:color="auto" w:fill="B3B3B3"/>
        </w:rPr>
      </w:pPr>
      <w:r w:rsidRPr="003D32AA">
        <w:rPr>
          <w:b/>
          <w:sz w:val="18"/>
          <w:shd w:val="clear" w:color="auto" w:fill="B3B3B3"/>
        </w:rPr>
        <w:t xml:space="preserve"> </w:t>
      </w:r>
      <w:r w:rsidR="005851DD" w:rsidRPr="003D32AA">
        <w:rPr>
          <w:b/>
          <w:sz w:val="18"/>
          <w:shd w:val="clear" w:color="auto" w:fill="B3B3B3"/>
        </w:rPr>
        <w:t>Tracer l’axe de symétrie d’une figure</w:t>
      </w:r>
    </w:p>
    <w:p w:rsidR="00D4673E" w:rsidRPr="00D4673E" w:rsidRDefault="00D01E3A" w:rsidP="00D4673E">
      <w:pPr>
        <w:pStyle w:val="Paragraphedeliste"/>
        <w:numPr>
          <w:ilvl w:val="0"/>
          <w:numId w:val="17"/>
        </w:numPr>
        <w:spacing w:after="120"/>
        <w:rPr>
          <w:sz w:val="20"/>
        </w:rPr>
      </w:pPr>
      <w:r w:rsidRPr="003D32AA">
        <w:rPr>
          <w:b/>
          <w:sz w:val="20"/>
        </w:rPr>
        <w:t xml:space="preserve"> </w:t>
      </w:r>
      <w:r w:rsidR="005851DD" w:rsidRPr="003D32AA">
        <w:rPr>
          <w:b/>
          <w:sz w:val="20"/>
        </w:rPr>
        <w:t>Trace</w:t>
      </w:r>
      <w:r w:rsidR="005851DD" w:rsidRPr="003D32AA">
        <w:rPr>
          <w:sz w:val="20"/>
        </w:rPr>
        <w:t xml:space="preserve"> </w:t>
      </w:r>
      <w:r w:rsidRPr="003D32AA">
        <w:rPr>
          <w:sz w:val="20"/>
        </w:rPr>
        <w:t>les</w:t>
      </w:r>
      <w:r w:rsidR="005851DD" w:rsidRPr="003D32AA">
        <w:rPr>
          <w:sz w:val="20"/>
        </w:rPr>
        <w:t xml:space="preserve"> </w:t>
      </w:r>
      <w:r w:rsidRPr="003D32AA">
        <w:rPr>
          <w:sz w:val="20"/>
        </w:rPr>
        <w:t xml:space="preserve">axes </w:t>
      </w:r>
      <w:r w:rsidR="005851DD" w:rsidRPr="003D32AA">
        <w:rPr>
          <w:sz w:val="20"/>
        </w:rPr>
        <w:t xml:space="preserve">de symétrie de </w:t>
      </w:r>
      <w:r w:rsidRPr="003D32AA">
        <w:rPr>
          <w:sz w:val="20"/>
        </w:rPr>
        <w:t>ces différentes figures</w:t>
      </w:r>
      <w:r w:rsidR="00D51FA1" w:rsidRPr="003D32AA">
        <w:rPr>
          <w:sz w:val="20"/>
        </w:rPr>
        <w:t xml:space="preserve"> et indique leur nombre</w:t>
      </w:r>
      <w:r w:rsidR="005851DD" w:rsidRPr="003D32AA">
        <w:rPr>
          <w:sz w:val="20"/>
        </w:rPr>
        <w:t>.</w:t>
      </w:r>
    </w:p>
    <w:p w:rsidR="00935801" w:rsidRDefault="00D4673E" w:rsidP="00935801">
      <w:pPr>
        <w:tabs>
          <w:tab w:val="left" w:pos="8505"/>
        </w:tabs>
        <w:ind w:left="-567" w:right="-431"/>
        <w:jc w:val="center"/>
        <w:rPr>
          <w:b/>
          <w:color w:val="FF0000"/>
        </w:rPr>
      </w:pPr>
      <w:r>
        <w:rPr>
          <w:b/>
          <w:noProof/>
          <w:color w:val="FF0000"/>
        </w:rPr>
        <w:drawing>
          <wp:inline distT="0" distB="0" distL="0" distR="0">
            <wp:extent cx="5826125" cy="760297"/>
            <wp:effectExtent l="19050" t="0" r="3175" b="0"/>
            <wp:docPr id="9" name="Image 8" descr="fig5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59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24917" cy="7601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1E3A" w:rsidRPr="005851DD" w:rsidRDefault="00D01E3A" w:rsidP="00D4673E">
      <w:pPr>
        <w:spacing w:before="120" w:after="120"/>
      </w:pPr>
    </w:p>
    <w:p w:rsidR="005851DD" w:rsidRPr="003D32AA" w:rsidRDefault="00BF7A3E" w:rsidP="00D01E3A">
      <w:pPr>
        <w:spacing w:before="120" w:after="120"/>
        <w:ind w:right="-431"/>
        <w:rPr>
          <w:b/>
          <w:sz w:val="18"/>
          <w:shd w:val="clear" w:color="auto" w:fill="B3B3B3"/>
        </w:rPr>
      </w:pPr>
      <w:r w:rsidRPr="003D32AA">
        <w:rPr>
          <w:b/>
          <w:sz w:val="18"/>
          <w:shd w:val="clear" w:color="auto" w:fill="B3B3B3"/>
        </w:rPr>
        <w:t xml:space="preserve"> </w:t>
      </w:r>
      <w:r w:rsidR="005851DD" w:rsidRPr="003D32AA">
        <w:rPr>
          <w:b/>
          <w:sz w:val="18"/>
          <w:shd w:val="clear" w:color="auto" w:fill="B3B3B3"/>
        </w:rPr>
        <w:t>Identifier deux figures symétriques par rapport à un axe</w:t>
      </w:r>
    </w:p>
    <w:p w:rsidR="00935801" w:rsidRPr="00D4673E" w:rsidRDefault="003D32AA" w:rsidP="00D4673E">
      <w:pPr>
        <w:pStyle w:val="Paragraphedeliste"/>
        <w:numPr>
          <w:ilvl w:val="0"/>
          <w:numId w:val="17"/>
        </w:numPr>
        <w:tabs>
          <w:tab w:val="left" w:pos="8505"/>
        </w:tabs>
        <w:ind w:right="-431"/>
        <w:rPr>
          <w:sz w:val="20"/>
        </w:rPr>
      </w:pPr>
      <w:r w:rsidRPr="003D32AA">
        <w:rPr>
          <w:b/>
          <w:sz w:val="20"/>
        </w:rPr>
        <w:t xml:space="preserve"> </w:t>
      </w:r>
      <w:r w:rsidR="006C5298" w:rsidRPr="003D32AA">
        <w:rPr>
          <w:b/>
          <w:sz w:val="20"/>
        </w:rPr>
        <w:t>Colorie</w:t>
      </w:r>
      <w:r w:rsidR="006C5298" w:rsidRPr="003D32AA">
        <w:rPr>
          <w:sz w:val="20"/>
        </w:rPr>
        <w:t xml:space="preserve"> les couples de figures qui sont symétriques par rapport à la droite en pointillés.</w:t>
      </w:r>
    </w:p>
    <w:p w:rsidR="00935801" w:rsidRDefault="00935801" w:rsidP="00935801">
      <w:pPr>
        <w:tabs>
          <w:tab w:val="left" w:pos="8505"/>
        </w:tabs>
        <w:ind w:left="-567" w:right="-431"/>
        <w:jc w:val="center"/>
        <w:rPr>
          <w:b/>
          <w:color w:val="FF0000"/>
        </w:rPr>
      </w:pPr>
    </w:p>
    <w:p w:rsidR="006C5298" w:rsidRDefault="00D4673E" w:rsidP="00D4673E">
      <w:pPr>
        <w:tabs>
          <w:tab w:val="left" w:pos="8505"/>
        </w:tabs>
        <w:ind w:left="-567" w:right="-431"/>
        <w:jc w:val="center"/>
        <w:rPr>
          <w:b/>
          <w:color w:val="FF0000"/>
        </w:rPr>
      </w:pPr>
      <w:r>
        <w:rPr>
          <w:b/>
          <w:noProof/>
          <w:color w:val="FF0000"/>
        </w:rPr>
        <w:drawing>
          <wp:inline distT="0" distB="0" distL="0" distR="0">
            <wp:extent cx="5749925" cy="1192334"/>
            <wp:effectExtent l="19050" t="0" r="3175" b="0"/>
            <wp:docPr id="10" name="Image 9" descr="fig6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60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48732" cy="1192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673E" w:rsidRPr="00D4673E" w:rsidRDefault="00D4673E" w:rsidP="00D4673E">
      <w:pPr>
        <w:tabs>
          <w:tab w:val="left" w:pos="8505"/>
        </w:tabs>
        <w:ind w:left="-567" w:right="-431"/>
        <w:jc w:val="center"/>
        <w:rPr>
          <w:b/>
          <w:color w:val="FF0000"/>
        </w:rPr>
      </w:pPr>
    </w:p>
    <w:p w:rsidR="005851DD" w:rsidRPr="003D32AA" w:rsidRDefault="00BF7A3E" w:rsidP="005851DD">
      <w:pPr>
        <w:pStyle w:val="Titre1"/>
        <w:spacing w:before="120" w:after="0"/>
      </w:pPr>
      <w:r w:rsidRPr="003D32AA">
        <w:rPr>
          <w:b/>
          <w:sz w:val="18"/>
          <w:shd w:val="clear" w:color="auto" w:fill="B3B3B3"/>
        </w:rPr>
        <w:t xml:space="preserve"> </w:t>
      </w:r>
      <w:r w:rsidR="005851DD" w:rsidRPr="003D32AA">
        <w:rPr>
          <w:b/>
          <w:sz w:val="18"/>
          <w:shd w:val="clear" w:color="auto" w:fill="B3B3B3"/>
        </w:rPr>
        <w:t>Construire le symétrique d’une figure</w:t>
      </w:r>
    </w:p>
    <w:p w:rsidR="00935801" w:rsidRDefault="006C5298" w:rsidP="00D4673E">
      <w:pPr>
        <w:pStyle w:val="Paragraphedeliste"/>
        <w:numPr>
          <w:ilvl w:val="0"/>
          <w:numId w:val="17"/>
        </w:numPr>
        <w:rPr>
          <w:sz w:val="20"/>
        </w:rPr>
      </w:pPr>
      <w:r w:rsidRPr="003D32AA">
        <w:rPr>
          <w:b/>
          <w:sz w:val="20"/>
        </w:rPr>
        <w:t xml:space="preserve"> </w:t>
      </w:r>
      <w:r w:rsidR="005851DD" w:rsidRPr="003D32AA">
        <w:rPr>
          <w:b/>
          <w:sz w:val="20"/>
        </w:rPr>
        <w:t>Trace</w:t>
      </w:r>
      <w:r w:rsidR="005851DD" w:rsidRPr="003D32AA">
        <w:rPr>
          <w:sz w:val="20"/>
        </w:rPr>
        <w:t xml:space="preserve"> la figure symétrique de la figure proposée par ra</w:t>
      </w:r>
      <w:r w:rsidR="004B1049" w:rsidRPr="003D32AA">
        <w:rPr>
          <w:sz w:val="20"/>
        </w:rPr>
        <w:t>pport à la droite en pointillés.</w:t>
      </w:r>
    </w:p>
    <w:p w:rsidR="00D4673E" w:rsidRPr="00D4673E" w:rsidRDefault="00D4673E" w:rsidP="00D4673E">
      <w:pPr>
        <w:ind w:left="284"/>
        <w:rPr>
          <w:sz w:val="20"/>
        </w:rPr>
      </w:pPr>
    </w:p>
    <w:p w:rsidR="002D10CF" w:rsidRPr="00696680" w:rsidRDefault="00D4673E" w:rsidP="00D4673E">
      <w:pPr>
        <w:ind w:left="-567"/>
        <w:jc w:val="center"/>
      </w:pPr>
      <w:r>
        <w:rPr>
          <w:noProof/>
        </w:rPr>
        <w:drawing>
          <wp:inline distT="0" distB="0" distL="0" distR="0">
            <wp:extent cx="5887085" cy="1362457"/>
            <wp:effectExtent l="19050" t="0" r="0" b="0"/>
            <wp:docPr id="11" name="Image 10" descr="fig6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61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85864" cy="13621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4225925" cy="1624175"/>
            <wp:effectExtent l="19050" t="0" r="3175" b="0"/>
            <wp:docPr id="12" name="Image 11" descr="fig6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62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25925" cy="16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D10CF" w:rsidRPr="00696680" w:rsidSect="00D55529">
      <w:headerReference w:type="even" r:id="rId17"/>
      <w:headerReference w:type="default" r:id="rId18"/>
      <w:footerReference w:type="even" r:id="rId19"/>
      <w:footerReference w:type="default" r:id="rId20"/>
      <w:type w:val="continuous"/>
      <w:pgSz w:w="11900" w:h="16840"/>
      <w:pgMar w:top="993" w:right="843" w:bottom="851" w:left="1417" w:header="284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A3292" w:rsidRDefault="005A3292" w:rsidP="003C5162">
      <w:r>
        <w:separator/>
      </w:r>
    </w:p>
  </w:endnote>
  <w:endnote w:type="continuationSeparator" w:id="0">
    <w:p w:rsidR="005A3292" w:rsidRDefault="005A3292" w:rsidP="003C516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2AA" w:rsidRPr="003D32AA" w:rsidRDefault="003D32AA">
    <w:pPr>
      <w:pStyle w:val="Pieddepage"/>
      <w:rPr>
        <w:rFonts w:asciiTheme="minorHAnsi" w:hAnsiTheme="minorHAnsi"/>
      </w:rPr>
    </w:pPr>
    <w:r w:rsidRPr="008B20C4">
      <w:rPr>
        <w:rFonts w:asciiTheme="minorHAnsi" w:hAnsiTheme="minorHAnsi"/>
        <w:color w:val="808080" w:themeColor="background1" w:themeShade="80"/>
        <w:sz w:val="18"/>
      </w:rPr>
      <w:t>© Éditions MDI, 2018 – 1, 2,</w:t>
    </w:r>
    <w:r>
      <w:rPr>
        <w:rFonts w:asciiTheme="minorHAnsi" w:hAnsiTheme="minorHAnsi"/>
        <w:color w:val="808080" w:themeColor="background1" w:themeShade="80"/>
        <w:sz w:val="18"/>
      </w:rPr>
      <w:t xml:space="preserve"> </w:t>
    </w:r>
    <w:r w:rsidRPr="008B20C4">
      <w:rPr>
        <w:rFonts w:asciiTheme="minorHAnsi" w:hAnsiTheme="minorHAnsi"/>
        <w:color w:val="808080" w:themeColor="background1" w:themeShade="80"/>
        <w:sz w:val="18"/>
      </w:rPr>
      <w:t>3… Parcours mathématiques Cycle 3 - Évaluation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2AA" w:rsidRPr="003D32AA" w:rsidRDefault="003D32AA">
    <w:pPr>
      <w:pStyle w:val="Pieddepage"/>
      <w:rPr>
        <w:rFonts w:asciiTheme="minorHAnsi" w:hAnsiTheme="minorHAnsi"/>
      </w:rPr>
    </w:pPr>
    <w:r w:rsidRPr="008B20C4">
      <w:rPr>
        <w:rFonts w:asciiTheme="minorHAnsi" w:hAnsiTheme="minorHAnsi"/>
        <w:color w:val="808080" w:themeColor="background1" w:themeShade="80"/>
        <w:sz w:val="18"/>
      </w:rPr>
      <w:t>© Éditions MDI, 2018 – 1, 2,</w:t>
    </w:r>
    <w:r>
      <w:rPr>
        <w:rFonts w:asciiTheme="minorHAnsi" w:hAnsiTheme="minorHAnsi"/>
        <w:color w:val="808080" w:themeColor="background1" w:themeShade="80"/>
        <w:sz w:val="18"/>
      </w:rPr>
      <w:t xml:space="preserve"> </w:t>
    </w:r>
    <w:r w:rsidRPr="008B20C4">
      <w:rPr>
        <w:rFonts w:asciiTheme="minorHAnsi" w:hAnsiTheme="minorHAnsi"/>
        <w:color w:val="808080" w:themeColor="background1" w:themeShade="80"/>
        <w:sz w:val="18"/>
      </w:rPr>
      <w:t>3… Parcours mathématiques Cycle 3 - Évaluation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A3292" w:rsidRDefault="005A3292" w:rsidP="003C5162">
      <w:r>
        <w:separator/>
      </w:r>
    </w:p>
  </w:footnote>
  <w:footnote w:type="continuationSeparator" w:id="0">
    <w:p w:rsidR="005A3292" w:rsidRDefault="005A3292" w:rsidP="003C516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2AA" w:rsidRDefault="003D32AA" w:rsidP="003D32AA">
    <w:pPr>
      <w:pStyle w:val="En-tte"/>
    </w:pPr>
    <w:r>
      <w:rPr>
        <w:rFonts w:cs="Arial"/>
        <w:sz w:val="28"/>
        <w:szCs w:val="32"/>
      </w:rPr>
      <w:t>Évaluation 2</w:t>
    </w:r>
    <w:r>
      <w:tab/>
    </w:r>
    <w:r w:rsidR="00600592" w:rsidRPr="00600592">
      <w:rPr>
        <w:rFonts w:cs="Arial"/>
        <w:noProof/>
        <w:sz w:val="28"/>
        <w:szCs w:val="32"/>
        <w:lang w:eastAsia="en-US"/>
      </w:rPr>
      <w:pict>
        <v:roundrect id="_x0000_s4098" style="position:absolute;margin-left:126pt;margin-top:-1.95pt;width:311.2pt;height:21.65pt;z-index:251657216;mso-position-horizontal-relative:text;mso-position-vertical-relative:text" arcsize="10923f">
          <v:textbox style="mso-next-textbox:#_x0000_s4098">
            <w:txbxContent>
              <w:p w:rsidR="003D32AA" w:rsidRPr="00280497" w:rsidRDefault="003D32AA" w:rsidP="003D32AA">
                <w:pPr>
                  <w:pStyle w:val="En-tte"/>
                  <w:tabs>
                    <w:tab w:val="clear" w:pos="4536"/>
                    <w:tab w:val="center" w:pos="7320"/>
                  </w:tabs>
                  <w:rPr>
                    <w:rFonts w:cs="Arial"/>
                    <w:szCs w:val="32"/>
                  </w:rPr>
                </w:pPr>
                <w:r w:rsidRPr="00280497">
                  <w:rPr>
                    <w:rFonts w:cs="Arial"/>
                    <w:sz w:val="22"/>
                  </w:rPr>
                  <w:t>Prénom : …………………</w:t>
                </w:r>
                <w:r>
                  <w:rPr>
                    <w:rFonts w:cs="Arial"/>
                    <w:sz w:val="22"/>
                  </w:rPr>
                  <w:t>………</w:t>
                </w:r>
                <w:r w:rsidRPr="00280497">
                  <w:rPr>
                    <w:rFonts w:cs="Arial"/>
                    <w:sz w:val="22"/>
                  </w:rPr>
                  <w:t xml:space="preserve"> Date : ………………………</w:t>
                </w:r>
              </w:p>
              <w:p w:rsidR="003D32AA" w:rsidRDefault="003D32AA" w:rsidP="003D32AA"/>
            </w:txbxContent>
          </v:textbox>
        </v:roundrect>
      </w:pict>
    </w:r>
    <w:r w:rsidRPr="00034863">
      <w:rPr>
        <w:rFonts w:cs="Arial"/>
        <w:sz w:val="28"/>
        <w:szCs w:val="32"/>
      </w:rPr>
      <w:t>Évaluation 1</w:t>
    </w:r>
    <w:r>
      <w:rPr>
        <w:rFonts w:cs="Arial"/>
        <w:sz w:val="28"/>
        <w:szCs w:val="32"/>
      </w:rPr>
      <w:t xml:space="preserve"> </w:t>
    </w:r>
  </w:p>
  <w:p w:rsidR="003D32AA" w:rsidRDefault="003D32AA">
    <w:pPr>
      <w:pStyle w:val="En-tt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2AA" w:rsidRDefault="003D32AA" w:rsidP="003D32AA">
    <w:pPr>
      <w:pStyle w:val="En-tte"/>
    </w:pPr>
    <w:r>
      <w:rPr>
        <w:rFonts w:cs="Arial"/>
        <w:sz w:val="28"/>
        <w:szCs w:val="32"/>
      </w:rPr>
      <w:t>Évaluation 1</w:t>
    </w:r>
    <w:r>
      <w:tab/>
    </w:r>
    <w:r w:rsidR="00600592" w:rsidRPr="00600592">
      <w:rPr>
        <w:rFonts w:cs="Arial"/>
        <w:noProof/>
        <w:sz w:val="28"/>
        <w:szCs w:val="32"/>
        <w:lang w:eastAsia="en-US"/>
      </w:rPr>
      <w:pict>
        <v:roundrect id="_x0000_s4097" style="position:absolute;margin-left:126pt;margin-top:-1.95pt;width:311.2pt;height:21.65pt;z-index:251658240;mso-position-horizontal-relative:text;mso-position-vertical-relative:text" arcsize="10923f">
          <v:textbox style="mso-next-textbox:#_x0000_s4097">
            <w:txbxContent>
              <w:p w:rsidR="003D32AA" w:rsidRPr="00280497" w:rsidRDefault="003D32AA" w:rsidP="003D32AA">
                <w:pPr>
                  <w:pStyle w:val="En-tte"/>
                  <w:tabs>
                    <w:tab w:val="clear" w:pos="4536"/>
                    <w:tab w:val="center" w:pos="7320"/>
                  </w:tabs>
                  <w:rPr>
                    <w:rFonts w:cs="Arial"/>
                    <w:szCs w:val="32"/>
                  </w:rPr>
                </w:pPr>
                <w:r w:rsidRPr="00280497">
                  <w:rPr>
                    <w:rFonts w:cs="Arial"/>
                    <w:sz w:val="22"/>
                  </w:rPr>
                  <w:t>Prénom : …………………</w:t>
                </w:r>
                <w:r>
                  <w:rPr>
                    <w:rFonts w:cs="Arial"/>
                    <w:sz w:val="22"/>
                  </w:rPr>
                  <w:t>………</w:t>
                </w:r>
                <w:r w:rsidRPr="00280497">
                  <w:rPr>
                    <w:rFonts w:cs="Arial"/>
                    <w:sz w:val="22"/>
                  </w:rPr>
                  <w:t xml:space="preserve"> Date : ………………………</w:t>
                </w:r>
              </w:p>
              <w:p w:rsidR="003D32AA" w:rsidRDefault="003D32AA" w:rsidP="003D32AA"/>
            </w:txbxContent>
          </v:textbox>
        </v:roundrect>
      </w:pict>
    </w:r>
    <w:r w:rsidRPr="00034863">
      <w:rPr>
        <w:rFonts w:cs="Arial"/>
        <w:sz w:val="28"/>
        <w:szCs w:val="32"/>
      </w:rPr>
      <w:t>Évaluation 1</w:t>
    </w:r>
    <w:r>
      <w:rPr>
        <w:rFonts w:cs="Arial"/>
        <w:sz w:val="28"/>
        <w:szCs w:val="32"/>
      </w:rPr>
      <w:t xml:space="preserve"> </w:t>
    </w:r>
  </w:p>
  <w:p w:rsidR="003D32AA" w:rsidRPr="003D32AA" w:rsidRDefault="003D32AA" w:rsidP="003D32AA">
    <w:pPr>
      <w:pStyle w:val="En-tt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D570D3C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94DE6E7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A36D22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9DAC585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31747D7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A72458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97225B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B00C0B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6B684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0D6CF5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CD152C"/>
    <w:multiLevelType w:val="hybridMultilevel"/>
    <w:tmpl w:val="B2D2CE96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0A600DB"/>
    <w:multiLevelType w:val="hybridMultilevel"/>
    <w:tmpl w:val="6D388696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AD840FF"/>
    <w:multiLevelType w:val="hybridMultilevel"/>
    <w:tmpl w:val="31AE5788"/>
    <w:lvl w:ilvl="0" w:tplc="64F22B08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140" w:hanging="360"/>
      </w:pPr>
    </w:lvl>
    <w:lvl w:ilvl="2" w:tplc="040C001B" w:tentative="1">
      <w:start w:val="1"/>
      <w:numFmt w:val="lowerRoman"/>
      <w:lvlText w:val="%3."/>
      <w:lvlJc w:val="right"/>
      <w:pPr>
        <w:ind w:left="1860" w:hanging="180"/>
      </w:pPr>
    </w:lvl>
    <w:lvl w:ilvl="3" w:tplc="040C000F" w:tentative="1">
      <w:start w:val="1"/>
      <w:numFmt w:val="decimal"/>
      <w:lvlText w:val="%4."/>
      <w:lvlJc w:val="left"/>
      <w:pPr>
        <w:ind w:left="2580" w:hanging="360"/>
      </w:pPr>
    </w:lvl>
    <w:lvl w:ilvl="4" w:tplc="040C0019" w:tentative="1">
      <w:start w:val="1"/>
      <w:numFmt w:val="lowerLetter"/>
      <w:lvlText w:val="%5."/>
      <w:lvlJc w:val="left"/>
      <w:pPr>
        <w:ind w:left="3300" w:hanging="360"/>
      </w:pPr>
    </w:lvl>
    <w:lvl w:ilvl="5" w:tplc="040C001B" w:tentative="1">
      <w:start w:val="1"/>
      <w:numFmt w:val="lowerRoman"/>
      <w:lvlText w:val="%6."/>
      <w:lvlJc w:val="right"/>
      <w:pPr>
        <w:ind w:left="4020" w:hanging="180"/>
      </w:pPr>
    </w:lvl>
    <w:lvl w:ilvl="6" w:tplc="040C000F" w:tentative="1">
      <w:start w:val="1"/>
      <w:numFmt w:val="decimal"/>
      <w:lvlText w:val="%7."/>
      <w:lvlJc w:val="left"/>
      <w:pPr>
        <w:ind w:left="4740" w:hanging="360"/>
      </w:pPr>
    </w:lvl>
    <w:lvl w:ilvl="7" w:tplc="040C0019" w:tentative="1">
      <w:start w:val="1"/>
      <w:numFmt w:val="lowerLetter"/>
      <w:lvlText w:val="%8."/>
      <w:lvlJc w:val="left"/>
      <w:pPr>
        <w:ind w:left="5460" w:hanging="360"/>
      </w:pPr>
    </w:lvl>
    <w:lvl w:ilvl="8" w:tplc="040C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3">
    <w:nsid w:val="3E0462A5"/>
    <w:multiLevelType w:val="hybridMultilevel"/>
    <w:tmpl w:val="414C6C6C"/>
    <w:lvl w:ilvl="0" w:tplc="040C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59B07767"/>
    <w:multiLevelType w:val="hybridMultilevel"/>
    <w:tmpl w:val="6512CD38"/>
    <w:lvl w:ilvl="0" w:tplc="C1043CF2">
      <w:start w:val="1"/>
      <w:numFmt w:val="decimal"/>
      <w:lvlText w:val="%1."/>
      <w:lvlJc w:val="left"/>
      <w:pPr>
        <w:ind w:left="567" w:hanging="283"/>
      </w:pPr>
      <w:rPr>
        <w:rFonts w:hint="default"/>
        <w:b/>
        <w:sz w:val="22"/>
        <w:szCs w:val="2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3A97A5A"/>
    <w:multiLevelType w:val="hybridMultilevel"/>
    <w:tmpl w:val="47AE30A4"/>
    <w:lvl w:ilvl="0" w:tplc="341C9818">
      <w:start w:val="3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C482BB3"/>
    <w:multiLevelType w:val="hybridMultilevel"/>
    <w:tmpl w:val="AE580A7C"/>
    <w:lvl w:ilvl="0" w:tplc="D97C022C">
      <w:start w:val="1"/>
      <w:numFmt w:val="decimal"/>
      <w:lvlText w:val="%1."/>
      <w:lvlJc w:val="left"/>
      <w:pPr>
        <w:ind w:left="567" w:hanging="283"/>
      </w:pPr>
      <w:rPr>
        <w:rFonts w:hint="default"/>
        <w:b/>
        <w:sz w:val="22"/>
        <w:szCs w:val="2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15"/>
  </w:num>
  <w:num w:numId="5">
    <w:abstractNumId w:val="13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  <w:num w:numId="16">
    <w:abstractNumId w:val="14"/>
  </w:num>
  <w:num w:numId="17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doNotTrackMoves/>
  <w:defaultTabStop w:val="708"/>
  <w:hyphenationZone w:val="425"/>
  <w:evenAndOddHeaders/>
  <w:drawingGridHorizontalSpacing w:val="120"/>
  <w:displayHorizontalDrawingGridEvery w:val="2"/>
  <w:characterSpacingControl w:val="doNotCompress"/>
  <w:hdrShapeDefaults>
    <o:shapedefaults v:ext="edit" spidmax="11266">
      <o:colormenu v:ext="edit" strokecolor="none"/>
    </o:shapedefaults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385730"/>
    <w:rsid w:val="00010CA3"/>
    <w:rsid w:val="00013AC0"/>
    <w:rsid w:val="00032ACC"/>
    <w:rsid w:val="00041452"/>
    <w:rsid w:val="00042078"/>
    <w:rsid w:val="00060B92"/>
    <w:rsid w:val="00075D1F"/>
    <w:rsid w:val="000A72FA"/>
    <w:rsid w:val="001145B5"/>
    <w:rsid w:val="001237D7"/>
    <w:rsid w:val="001369CD"/>
    <w:rsid w:val="00137F88"/>
    <w:rsid w:val="00140B79"/>
    <w:rsid w:val="001418D7"/>
    <w:rsid w:val="00145D24"/>
    <w:rsid w:val="00147C71"/>
    <w:rsid w:val="001553B2"/>
    <w:rsid w:val="00171118"/>
    <w:rsid w:val="00171270"/>
    <w:rsid w:val="001B5FE0"/>
    <w:rsid w:val="001F7915"/>
    <w:rsid w:val="00231B97"/>
    <w:rsid w:val="00251B43"/>
    <w:rsid w:val="00251E24"/>
    <w:rsid w:val="0025276F"/>
    <w:rsid w:val="00282369"/>
    <w:rsid w:val="00297380"/>
    <w:rsid w:val="002A2FD2"/>
    <w:rsid w:val="002C3833"/>
    <w:rsid w:val="002C7171"/>
    <w:rsid w:val="002D10CF"/>
    <w:rsid w:val="002E0F0E"/>
    <w:rsid w:val="002E2132"/>
    <w:rsid w:val="002E417F"/>
    <w:rsid w:val="002E6F11"/>
    <w:rsid w:val="00312563"/>
    <w:rsid w:val="003401D0"/>
    <w:rsid w:val="00340D40"/>
    <w:rsid w:val="0036122E"/>
    <w:rsid w:val="003636DA"/>
    <w:rsid w:val="00385730"/>
    <w:rsid w:val="0038689B"/>
    <w:rsid w:val="00387C3B"/>
    <w:rsid w:val="003908F3"/>
    <w:rsid w:val="003A3F93"/>
    <w:rsid w:val="003C5162"/>
    <w:rsid w:val="003D32AA"/>
    <w:rsid w:val="003E18DB"/>
    <w:rsid w:val="003E6661"/>
    <w:rsid w:val="003F69A7"/>
    <w:rsid w:val="0046090E"/>
    <w:rsid w:val="00463AF1"/>
    <w:rsid w:val="00480C94"/>
    <w:rsid w:val="00487836"/>
    <w:rsid w:val="004935AA"/>
    <w:rsid w:val="00497D1F"/>
    <w:rsid w:val="004A430E"/>
    <w:rsid w:val="004B1049"/>
    <w:rsid w:val="004D6571"/>
    <w:rsid w:val="00523F8E"/>
    <w:rsid w:val="005357C9"/>
    <w:rsid w:val="00544957"/>
    <w:rsid w:val="00547212"/>
    <w:rsid w:val="005851DD"/>
    <w:rsid w:val="005A3292"/>
    <w:rsid w:val="005A4DF7"/>
    <w:rsid w:val="00600592"/>
    <w:rsid w:val="006073C7"/>
    <w:rsid w:val="00625DE9"/>
    <w:rsid w:val="0062611B"/>
    <w:rsid w:val="00631582"/>
    <w:rsid w:val="006321E7"/>
    <w:rsid w:val="0064229F"/>
    <w:rsid w:val="0067700C"/>
    <w:rsid w:val="00680E05"/>
    <w:rsid w:val="00685DAA"/>
    <w:rsid w:val="00696680"/>
    <w:rsid w:val="006A0B51"/>
    <w:rsid w:val="006A21D2"/>
    <w:rsid w:val="006A738B"/>
    <w:rsid w:val="006C5298"/>
    <w:rsid w:val="006E2E45"/>
    <w:rsid w:val="006F4034"/>
    <w:rsid w:val="006F7C6A"/>
    <w:rsid w:val="00706716"/>
    <w:rsid w:val="00715D6D"/>
    <w:rsid w:val="00717E73"/>
    <w:rsid w:val="00742481"/>
    <w:rsid w:val="00762A70"/>
    <w:rsid w:val="0076712E"/>
    <w:rsid w:val="00775815"/>
    <w:rsid w:val="007947F7"/>
    <w:rsid w:val="007B662D"/>
    <w:rsid w:val="007F018D"/>
    <w:rsid w:val="0080617F"/>
    <w:rsid w:val="00831126"/>
    <w:rsid w:val="0083446C"/>
    <w:rsid w:val="00866C89"/>
    <w:rsid w:val="00877372"/>
    <w:rsid w:val="008872CF"/>
    <w:rsid w:val="008908F6"/>
    <w:rsid w:val="008A4647"/>
    <w:rsid w:val="008A70A0"/>
    <w:rsid w:val="008C2AFE"/>
    <w:rsid w:val="008E4B9F"/>
    <w:rsid w:val="008E6897"/>
    <w:rsid w:val="008F720F"/>
    <w:rsid w:val="0093577C"/>
    <w:rsid w:val="00935801"/>
    <w:rsid w:val="0096008A"/>
    <w:rsid w:val="009715FE"/>
    <w:rsid w:val="00980DB0"/>
    <w:rsid w:val="009B76AA"/>
    <w:rsid w:val="009C274C"/>
    <w:rsid w:val="00A12BF9"/>
    <w:rsid w:val="00A21FD0"/>
    <w:rsid w:val="00A504C9"/>
    <w:rsid w:val="00A708C5"/>
    <w:rsid w:val="00A97D47"/>
    <w:rsid w:val="00AA3CE2"/>
    <w:rsid w:val="00AB0981"/>
    <w:rsid w:val="00AB0D35"/>
    <w:rsid w:val="00AC0280"/>
    <w:rsid w:val="00AC2174"/>
    <w:rsid w:val="00AC767E"/>
    <w:rsid w:val="00AD7793"/>
    <w:rsid w:val="00AF69C3"/>
    <w:rsid w:val="00B12834"/>
    <w:rsid w:val="00B708E0"/>
    <w:rsid w:val="00B8218D"/>
    <w:rsid w:val="00BD6D0C"/>
    <w:rsid w:val="00BE41BC"/>
    <w:rsid w:val="00BF7A3E"/>
    <w:rsid w:val="00C072EA"/>
    <w:rsid w:val="00C13D55"/>
    <w:rsid w:val="00C2095C"/>
    <w:rsid w:val="00C4341A"/>
    <w:rsid w:val="00C52813"/>
    <w:rsid w:val="00C67ACB"/>
    <w:rsid w:val="00C7380D"/>
    <w:rsid w:val="00C9277E"/>
    <w:rsid w:val="00CA7E22"/>
    <w:rsid w:val="00CC5AA8"/>
    <w:rsid w:val="00CD293C"/>
    <w:rsid w:val="00CD3EDA"/>
    <w:rsid w:val="00CD461F"/>
    <w:rsid w:val="00CD6DA3"/>
    <w:rsid w:val="00CE4861"/>
    <w:rsid w:val="00CF672A"/>
    <w:rsid w:val="00D01E3A"/>
    <w:rsid w:val="00D021DA"/>
    <w:rsid w:val="00D06B27"/>
    <w:rsid w:val="00D171F2"/>
    <w:rsid w:val="00D24679"/>
    <w:rsid w:val="00D4673E"/>
    <w:rsid w:val="00D5104C"/>
    <w:rsid w:val="00D51FA1"/>
    <w:rsid w:val="00D55529"/>
    <w:rsid w:val="00D673C0"/>
    <w:rsid w:val="00D7270A"/>
    <w:rsid w:val="00D74C41"/>
    <w:rsid w:val="00DD557F"/>
    <w:rsid w:val="00E1334D"/>
    <w:rsid w:val="00E4162B"/>
    <w:rsid w:val="00E42DD1"/>
    <w:rsid w:val="00E60726"/>
    <w:rsid w:val="00E61ECB"/>
    <w:rsid w:val="00E639DE"/>
    <w:rsid w:val="00E71ED8"/>
    <w:rsid w:val="00E7798C"/>
    <w:rsid w:val="00EB091D"/>
    <w:rsid w:val="00ED7BA6"/>
    <w:rsid w:val="00EF1083"/>
    <w:rsid w:val="00F06D64"/>
    <w:rsid w:val="00F11912"/>
    <w:rsid w:val="00F11EC7"/>
    <w:rsid w:val="00F261FD"/>
    <w:rsid w:val="00F278D4"/>
    <w:rsid w:val="00F352EB"/>
    <w:rsid w:val="00F60AB7"/>
    <w:rsid w:val="00F66EB8"/>
    <w:rsid w:val="00F7722F"/>
    <w:rsid w:val="00F9104F"/>
    <w:rsid w:val="00F95279"/>
    <w:rsid w:val="00FA2D5A"/>
    <w:rsid w:val="00FB1272"/>
    <w:rsid w:val="00FB18C2"/>
    <w:rsid w:val="00FE60F7"/>
    <w:rsid w:val="00FF79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header" w:uiPriority="99"/>
    <w:lsdException w:name="footer" w:uiPriority="99"/>
    <w:lsdException w:name="Table Grid" w:uiPriority="59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908F3"/>
    <w:rPr>
      <w:rFonts w:ascii="Arial" w:hAnsi="Arial"/>
    </w:rPr>
  </w:style>
  <w:style w:type="paragraph" w:styleId="Titre1">
    <w:name w:val="heading 1"/>
    <w:basedOn w:val="Normal"/>
    <w:next w:val="Normal"/>
    <w:link w:val="Titre1Car"/>
    <w:rsid w:val="00AB0D35"/>
    <w:pPr>
      <w:keepNext/>
      <w:keepLines/>
      <w:spacing w:before="360" w:after="120"/>
      <w:outlineLvl w:val="0"/>
    </w:pPr>
    <w:rPr>
      <w:rFonts w:eastAsiaTheme="majorEastAsia" w:cstheme="majorBidi"/>
      <w:bCs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385730"/>
    <w:pPr>
      <w:ind w:left="720"/>
      <w:contextualSpacing/>
    </w:pPr>
  </w:style>
  <w:style w:type="table" w:styleId="Grilledutableau">
    <w:name w:val="Table Grid"/>
    <w:basedOn w:val="TableauNormal"/>
    <w:uiPriority w:val="59"/>
    <w:rsid w:val="0017127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B12834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12834"/>
    <w:rPr>
      <w:rFonts w:ascii="Lucida Grande" w:hAnsi="Lucida Grande" w:cs="Lucida Grande"/>
      <w:sz w:val="18"/>
      <w:szCs w:val="18"/>
    </w:rPr>
  </w:style>
  <w:style w:type="paragraph" w:styleId="En-tte">
    <w:name w:val="header"/>
    <w:basedOn w:val="Normal"/>
    <w:link w:val="En-tteCar"/>
    <w:uiPriority w:val="99"/>
    <w:rsid w:val="00E4162B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E4162B"/>
  </w:style>
  <w:style w:type="paragraph" w:styleId="Pieddepage">
    <w:name w:val="footer"/>
    <w:basedOn w:val="Normal"/>
    <w:link w:val="PieddepageCar"/>
    <w:uiPriority w:val="99"/>
    <w:rsid w:val="00E4162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E4162B"/>
  </w:style>
  <w:style w:type="character" w:customStyle="1" w:styleId="tgc">
    <w:name w:val="_tgc"/>
    <w:basedOn w:val="Policepardfaut"/>
    <w:rsid w:val="001418D7"/>
  </w:style>
  <w:style w:type="character" w:customStyle="1" w:styleId="Titre1Car">
    <w:name w:val="Titre 1 Car"/>
    <w:basedOn w:val="Policepardfaut"/>
    <w:link w:val="Titre1"/>
    <w:rsid w:val="00AB0D35"/>
    <w:rPr>
      <w:rFonts w:ascii="Arial" w:eastAsiaTheme="majorEastAsia" w:hAnsi="Arial" w:cstheme="majorBidi"/>
      <w:bCs/>
      <w:szCs w:val="28"/>
    </w:rPr>
  </w:style>
  <w:style w:type="character" w:styleId="Marquedecommentaire">
    <w:name w:val="annotation reference"/>
    <w:basedOn w:val="Policepardfaut"/>
    <w:rsid w:val="0076712E"/>
    <w:rPr>
      <w:sz w:val="18"/>
      <w:szCs w:val="18"/>
    </w:rPr>
  </w:style>
  <w:style w:type="paragraph" w:styleId="Commentaire">
    <w:name w:val="annotation text"/>
    <w:basedOn w:val="Normal"/>
    <w:link w:val="CommentaireCar"/>
    <w:rsid w:val="0076712E"/>
  </w:style>
  <w:style w:type="character" w:customStyle="1" w:styleId="CommentaireCar">
    <w:name w:val="Commentaire Car"/>
    <w:basedOn w:val="Policepardfaut"/>
    <w:link w:val="Commentaire"/>
    <w:rsid w:val="0076712E"/>
    <w:rPr>
      <w:rFonts w:ascii="Arial" w:hAnsi="Arial"/>
    </w:rPr>
  </w:style>
  <w:style w:type="paragraph" w:styleId="Objetducommentaire">
    <w:name w:val="annotation subject"/>
    <w:basedOn w:val="Commentaire"/>
    <w:next w:val="Commentaire"/>
    <w:link w:val="ObjetducommentaireCar"/>
    <w:rsid w:val="0076712E"/>
    <w:rPr>
      <w:b/>
      <w:bCs/>
      <w:sz w:val="20"/>
      <w:szCs w:val="20"/>
    </w:rPr>
  </w:style>
  <w:style w:type="character" w:customStyle="1" w:styleId="ObjetducommentaireCar">
    <w:name w:val="Objet du commentaire Car"/>
    <w:basedOn w:val="CommentaireCar"/>
    <w:link w:val="Objetducommentaire"/>
    <w:rsid w:val="0076712E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37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59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934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4550336">
                  <w:marLeft w:val="0"/>
                  <w:marRight w:val="0"/>
                  <w:marTop w:val="156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609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6511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7540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6292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76644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9148475">
                                          <w:marLeft w:val="0"/>
                                          <w:marRight w:val="0"/>
                                          <w:marTop w:val="72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16355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6491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7021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44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21038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710634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300273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333745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46418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235099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82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78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192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6402104">
                  <w:marLeft w:val="0"/>
                  <w:marRight w:val="0"/>
                  <w:marTop w:val="126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49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361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7614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5915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24980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2192904">
                                          <w:marLeft w:val="0"/>
                                          <w:marRight w:val="0"/>
                                          <w:marTop w:val="58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11867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9359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60316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16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882875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064523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13681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480402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608119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833459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177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MAC•G</dc:creator>
  <cp:lastModifiedBy>alemesle</cp:lastModifiedBy>
  <cp:revision>12</cp:revision>
  <cp:lastPrinted>2017-09-19T12:09:00Z</cp:lastPrinted>
  <dcterms:created xsi:type="dcterms:W3CDTF">2018-04-02T14:55:00Z</dcterms:created>
  <dcterms:modified xsi:type="dcterms:W3CDTF">2018-05-29T14:45:00Z</dcterms:modified>
</cp:coreProperties>
</file>