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54E" w:rsidRDefault="00623DBE" w:rsidP="006444BC">
      <w:pPr>
        <w:ind w:left="2124" w:hanging="224"/>
      </w:pPr>
      <w:r>
        <w:rPr>
          <w:noProof/>
          <w:lang w:eastAsia="fr-FR"/>
        </w:rPr>
        <w:pict>
          <v:roundrect id="_x0000_s1100" style="position:absolute;left:0;text-align:left;margin-left:15pt;margin-top:-9pt;width:1in;height:36pt;z-index:-251653120;v-text-anchor:middle" arcsize="10923f" fillcolor="#bfbfbf [2412]" stroked="f">
            <v:textbox style="mso-next-textbox:#_x0000_s1100">
              <w:txbxContent>
                <w:p w:rsidR="00EC6DC2" w:rsidRPr="006444BC" w:rsidRDefault="00EC6DC2" w:rsidP="00BD154E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6444BC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2B0D9B" w:rsidRPr="00947671">
        <w:rPr>
          <w:sz w:val="32"/>
          <w:szCs w:val="40"/>
        </w:rPr>
        <w:t>Reconnaitre et tracer une figure symétrique</w:t>
      </w:r>
      <w:r w:rsidR="00DB2F58">
        <w:rPr>
          <w:sz w:val="32"/>
          <w:szCs w:val="40"/>
        </w:rPr>
        <w:t xml:space="preserve"> </w:t>
      </w:r>
    </w:p>
    <w:p w:rsidR="00BD154E" w:rsidRDefault="00623DBE">
      <w:r>
        <w:rPr>
          <w:noProof/>
          <w:lang w:eastAsia="fr-FR"/>
        </w:rPr>
        <w:pict>
          <v:roundrect id="_x0000_s1027" style="position:absolute;margin-left:15pt;margin-top:5.85pt;width:538.7pt;height:324pt;z-index:251658240" arcsize="2112f">
            <v:textbox style="mso-next-textbox:#_x0000_s1027">
              <w:txbxContent>
                <w:p w:rsidR="00EC6DC2" w:rsidRDefault="00EC6DC2" w:rsidP="006425A5">
                  <w:pPr>
                    <w:spacing w:line="240" w:lineRule="auto"/>
                    <w:ind w:right="1071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Un </w:t>
                  </w:r>
                  <w:r w:rsidRPr="006425A5">
                    <w:rPr>
                      <w:b/>
                      <w:szCs w:val="24"/>
                    </w:rPr>
                    <w:t>axe</w:t>
                  </w:r>
                  <w:r>
                    <w:rPr>
                      <w:szCs w:val="24"/>
                    </w:rPr>
                    <w:t xml:space="preserve"> </w:t>
                  </w:r>
                  <w:r w:rsidRPr="006425A5">
                    <w:rPr>
                      <w:b/>
                      <w:szCs w:val="24"/>
                    </w:rPr>
                    <w:t>de symétrie</w:t>
                  </w:r>
                  <w:r>
                    <w:rPr>
                      <w:szCs w:val="24"/>
                    </w:rPr>
                    <w:t xml:space="preserve"> d’une figure est une droite qui partage cette figure en</w:t>
                  </w:r>
                  <w:r w:rsidRPr="001E6A4B">
                    <w:rPr>
                      <w:b/>
                      <w:szCs w:val="24"/>
                    </w:rPr>
                    <w:t xml:space="preserve"> deux parties superposables</w:t>
                  </w:r>
                  <w:r>
                    <w:rPr>
                      <w:szCs w:val="24"/>
                    </w:rPr>
                    <w:t xml:space="preserve"> par pliage le long de cette droite.</w:t>
                  </w:r>
                </w:p>
                <w:p w:rsidR="00EC6DC2" w:rsidRDefault="00EC6DC2" w:rsidP="006425A5">
                  <w:pPr>
                    <w:spacing w:line="240" w:lineRule="auto"/>
                    <w:ind w:right="1071"/>
                    <w:jc w:val="both"/>
                    <w:rPr>
                      <w:szCs w:val="24"/>
                    </w:rPr>
                  </w:pPr>
                </w:p>
                <w:tbl>
                  <w:tblPr>
                    <w:tblW w:w="0" w:type="auto"/>
                    <w:tblInd w:w="29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4320"/>
                    <w:gridCol w:w="2808"/>
                    <w:gridCol w:w="3320"/>
                  </w:tblGrid>
                  <w:tr w:rsidR="00EC6DC2">
                    <w:trPr>
                      <w:trHeight w:val="270"/>
                    </w:trPr>
                    <w:tc>
                      <w:tcPr>
                        <w:tcW w:w="4320" w:type="dxa"/>
                        <w:shd w:val="clear" w:color="auto" w:fill="E6E6E6"/>
                      </w:tcPr>
                      <w:p w:rsidR="00EC6DC2" w:rsidRPr="001C6024" w:rsidRDefault="001E6A4B" w:rsidP="001E6A4B">
                        <w:pPr>
                          <w:ind w:left="41"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>
                          <w:rPr>
                            <w:b/>
                            <w:sz w:val="18"/>
                            <w:szCs w:val="24"/>
                          </w:rPr>
                          <w:t>Pas d’axe de symétrie</w:t>
                        </w:r>
                      </w:p>
                    </w:tc>
                    <w:tc>
                      <w:tcPr>
                        <w:tcW w:w="2808" w:type="dxa"/>
                        <w:shd w:val="clear" w:color="auto" w:fill="E6E6E6"/>
                      </w:tcPr>
                      <w:p w:rsidR="00EC6DC2" w:rsidRPr="001C6024" w:rsidRDefault="00EA23AE" w:rsidP="00EA23AE">
                        <w:pPr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>
                          <w:rPr>
                            <w:b/>
                            <w:sz w:val="18"/>
                            <w:szCs w:val="24"/>
                          </w:rPr>
                          <w:t>Un seul a</w:t>
                        </w:r>
                        <w:r w:rsidR="001E6A4B">
                          <w:rPr>
                            <w:b/>
                            <w:sz w:val="18"/>
                            <w:szCs w:val="24"/>
                          </w:rPr>
                          <w:t>xe de symétrie</w:t>
                        </w:r>
                      </w:p>
                    </w:tc>
                    <w:tc>
                      <w:tcPr>
                        <w:tcW w:w="3320" w:type="dxa"/>
                        <w:shd w:val="clear" w:color="auto" w:fill="E6E6E6"/>
                      </w:tcPr>
                      <w:p w:rsidR="00EC6DC2" w:rsidRPr="001C6024" w:rsidRDefault="001E6A4B" w:rsidP="001E6A4B">
                        <w:pPr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>
                          <w:rPr>
                            <w:b/>
                            <w:sz w:val="18"/>
                            <w:szCs w:val="24"/>
                          </w:rPr>
                          <w:t>P</w:t>
                        </w:r>
                        <w:r w:rsidR="00EC6DC2" w:rsidRPr="001C6024">
                          <w:rPr>
                            <w:b/>
                            <w:sz w:val="18"/>
                            <w:szCs w:val="24"/>
                          </w:rPr>
                          <w:t>lusieurs</w:t>
                        </w:r>
                        <w:r>
                          <w:rPr>
                            <w:b/>
                            <w:sz w:val="18"/>
                            <w:szCs w:val="24"/>
                          </w:rPr>
                          <w:t xml:space="preserve"> axes de symétrie</w:t>
                        </w:r>
                      </w:p>
                    </w:tc>
                  </w:tr>
                  <w:tr w:rsidR="00EC6DC2">
                    <w:trPr>
                      <w:trHeight w:val="752"/>
                    </w:trPr>
                    <w:tc>
                      <w:tcPr>
                        <w:tcW w:w="4320" w:type="dxa"/>
                      </w:tcPr>
                      <w:p w:rsidR="00EC6DC2" w:rsidRPr="00FC102D" w:rsidRDefault="00F14978" w:rsidP="00F14978">
                        <w:pPr>
                          <w:ind w:right="79"/>
                          <w:jc w:val="center"/>
                          <w:rPr>
                            <w:b/>
                            <w:color w:val="FF0000"/>
                            <w:szCs w:val="24"/>
                          </w:rPr>
                        </w:pPr>
                        <w:r>
                          <w:rPr>
                            <w:b/>
                            <w:noProof/>
                            <w:color w:val="FF000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721360" cy="566783"/>
                              <wp:effectExtent l="19050" t="0" r="2540" b="0"/>
                              <wp:docPr id="1" name="Image 0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24429" cy="56919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08" w:type="dxa"/>
                      </w:tcPr>
                      <w:p w:rsidR="00EC6DC2" w:rsidRDefault="00F14978" w:rsidP="00F14978">
                        <w:pPr>
                          <w:ind w:right="79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647700" cy="669656"/>
                              <wp:effectExtent l="19050" t="0" r="0" b="0"/>
                              <wp:docPr id="2" name="Image 1" descr="fig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3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7790" cy="6697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20" w:type="dxa"/>
                      </w:tcPr>
                      <w:p w:rsidR="00EC6DC2" w:rsidRDefault="00F14978" w:rsidP="00F14978">
                        <w:pPr>
                          <w:ind w:right="79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640080" cy="645160"/>
                              <wp:effectExtent l="19050" t="0" r="7620" b="0"/>
                              <wp:docPr id="3" name="Image 2" descr="fig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4.pn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0170" cy="64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C6DC2" w:rsidRDefault="00EC6DC2" w:rsidP="0047741E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</w:p>
                <w:p w:rsidR="00EC6DC2" w:rsidRDefault="00EC6DC2" w:rsidP="001C6024">
                  <w:pPr>
                    <w:spacing w:line="240" w:lineRule="auto"/>
                    <w:ind w:right="1828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Deux figures peuvent également être </w:t>
                  </w:r>
                  <w:r w:rsidRPr="00EF3FE0">
                    <w:rPr>
                      <w:b/>
                      <w:szCs w:val="24"/>
                    </w:rPr>
                    <w:t>symétriques</w:t>
                  </w:r>
                  <w:r>
                    <w:rPr>
                      <w:szCs w:val="24"/>
                    </w:rPr>
                    <w:t xml:space="preserve"> par rapport à une droite appelée </w:t>
                  </w:r>
                  <w:r>
                    <w:rPr>
                      <w:b/>
                      <w:szCs w:val="24"/>
                    </w:rPr>
                    <w:t xml:space="preserve">axe de </w:t>
                  </w:r>
                  <w:r w:rsidRPr="00EF3FE0">
                    <w:rPr>
                      <w:b/>
                      <w:szCs w:val="24"/>
                    </w:rPr>
                    <w:t>symétrie</w:t>
                  </w:r>
                  <w:r>
                    <w:rPr>
                      <w:szCs w:val="24"/>
                    </w:rPr>
                    <w:t xml:space="preserve"> lorsqu’elles sont parfaitement </w:t>
                  </w:r>
                  <w:r w:rsidRPr="00EF3FE0">
                    <w:rPr>
                      <w:b/>
                      <w:szCs w:val="24"/>
                    </w:rPr>
                    <w:t>superposables</w:t>
                  </w:r>
                  <w:r>
                    <w:rPr>
                      <w:szCs w:val="24"/>
                    </w:rPr>
                    <w:t xml:space="preserve"> par pliage le long de cette droite.</w:t>
                  </w:r>
                </w:p>
                <w:p w:rsidR="00EC6DC2" w:rsidRDefault="00EC6DC2" w:rsidP="0047741E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</w:p>
                <w:p w:rsidR="001C6024" w:rsidRDefault="00EC6DC2" w:rsidP="0047741E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Il existe différentes techniques pour reproduire une figure par </w:t>
                  </w:r>
                  <w:r w:rsidRPr="005C7AD8">
                    <w:rPr>
                      <w:b/>
                      <w:szCs w:val="24"/>
                    </w:rPr>
                    <w:t>symétrie axiale</w:t>
                  </w:r>
                  <w:r>
                    <w:rPr>
                      <w:szCs w:val="24"/>
                    </w:rPr>
                    <w:t>.</w:t>
                  </w:r>
                </w:p>
                <w:p w:rsidR="00EC6DC2" w:rsidRDefault="00EC6DC2" w:rsidP="0047741E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2634"/>
                    <w:gridCol w:w="2529"/>
                    <w:gridCol w:w="2567"/>
                    <w:gridCol w:w="2837"/>
                  </w:tblGrid>
                  <w:tr w:rsidR="00F14978" w:rsidRPr="001C6024">
                    <w:tc>
                      <w:tcPr>
                        <w:tcW w:w="2802" w:type="dxa"/>
                        <w:shd w:val="clear" w:color="auto" w:fill="E6E6E6"/>
                      </w:tcPr>
                      <w:p w:rsidR="00EC6DC2" w:rsidRPr="001C6024" w:rsidRDefault="00EC6DC2" w:rsidP="001E6A4B">
                        <w:pPr>
                          <w:spacing w:line="240" w:lineRule="auto"/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1C6024">
                          <w:rPr>
                            <w:b/>
                            <w:sz w:val="18"/>
                            <w:szCs w:val="24"/>
                          </w:rPr>
                          <w:t xml:space="preserve">Par pliage et découpage </w:t>
                        </w:r>
                      </w:p>
                    </w:tc>
                    <w:tc>
                      <w:tcPr>
                        <w:tcW w:w="2635" w:type="dxa"/>
                        <w:shd w:val="clear" w:color="auto" w:fill="E6E6E6"/>
                      </w:tcPr>
                      <w:p w:rsidR="00EC6DC2" w:rsidRPr="001C6024" w:rsidRDefault="00EC6DC2" w:rsidP="00D51B93">
                        <w:pPr>
                          <w:spacing w:line="240" w:lineRule="auto"/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1C6024">
                          <w:rPr>
                            <w:b/>
                            <w:sz w:val="18"/>
                            <w:szCs w:val="24"/>
                          </w:rPr>
                          <w:t xml:space="preserve">Sur du papier calque </w:t>
                        </w:r>
                      </w:p>
                      <w:p w:rsidR="00EC6DC2" w:rsidRPr="001C6024" w:rsidRDefault="00EC6DC2" w:rsidP="001E6A4B">
                        <w:pPr>
                          <w:spacing w:line="240" w:lineRule="auto"/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1C6024">
                          <w:rPr>
                            <w:b/>
                            <w:sz w:val="18"/>
                            <w:szCs w:val="24"/>
                          </w:rPr>
                          <w:t>(en retournant)</w:t>
                        </w:r>
                      </w:p>
                    </w:tc>
                    <w:tc>
                      <w:tcPr>
                        <w:tcW w:w="2635" w:type="dxa"/>
                        <w:shd w:val="clear" w:color="auto" w:fill="E6E6E6"/>
                      </w:tcPr>
                      <w:p w:rsidR="00EC6DC2" w:rsidRPr="001C6024" w:rsidRDefault="00EC6DC2" w:rsidP="00D51B93">
                        <w:pPr>
                          <w:spacing w:line="240" w:lineRule="auto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1C6024">
                          <w:rPr>
                            <w:b/>
                            <w:sz w:val="18"/>
                            <w:szCs w:val="24"/>
                          </w:rPr>
                          <w:t xml:space="preserve">Sur quadrillage </w:t>
                        </w:r>
                      </w:p>
                      <w:p w:rsidR="00EC6DC2" w:rsidRPr="001C6024" w:rsidRDefault="00EC6DC2" w:rsidP="002B4417">
                        <w:pPr>
                          <w:spacing w:line="240" w:lineRule="auto"/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1C6024">
                          <w:rPr>
                            <w:b/>
                            <w:sz w:val="18"/>
                            <w:szCs w:val="24"/>
                          </w:rPr>
                          <w:t>(en comptant les carreaux)</w:t>
                        </w:r>
                      </w:p>
                    </w:tc>
                    <w:tc>
                      <w:tcPr>
                        <w:tcW w:w="2960" w:type="dxa"/>
                        <w:shd w:val="clear" w:color="auto" w:fill="E6E6E6"/>
                      </w:tcPr>
                      <w:p w:rsidR="00EC6DC2" w:rsidRPr="001C6024" w:rsidRDefault="00EC6DC2" w:rsidP="001E6A4B">
                        <w:pPr>
                          <w:spacing w:line="240" w:lineRule="auto"/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1C6024">
                          <w:rPr>
                            <w:b/>
                            <w:sz w:val="18"/>
                            <w:szCs w:val="24"/>
                          </w:rPr>
                          <w:t>Avec des outils de géométrie</w:t>
                        </w:r>
                      </w:p>
                    </w:tc>
                  </w:tr>
                  <w:tr w:rsidR="00F14978" w:rsidTr="00F14978">
                    <w:trPr>
                      <w:trHeight w:val="1103"/>
                    </w:trPr>
                    <w:tc>
                      <w:tcPr>
                        <w:tcW w:w="2802" w:type="dxa"/>
                      </w:tcPr>
                      <w:p w:rsidR="00EC6DC2" w:rsidRPr="00F14978" w:rsidRDefault="00F14978" w:rsidP="00F14978">
                        <w:pPr>
                          <w:spacing w:line="240" w:lineRule="auto"/>
                          <w:ind w:right="79"/>
                          <w:jc w:val="center"/>
                          <w:rPr>
                            <w:b/>
                            <w:color w:val="FF0000"/>
                            <w:szCs w:val="24"/>
                          </w:rPr>
                        </w:pPr>
                        <w:r>
                          <w:rPr>
                            <w:b/>
                            <w:noProof/>
                            <w:color w:val="FF000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817880" cy="855056"/>
                              <wp:effectExtent l="19050" t="0" r="1270" b="0"/>
                              <wp:docPr id="5" name="Image 4" descr="fig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6.pn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19012" cy="85623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35" w:type="dxa"/>
                      </w:tcPr>
                      <w:p w:rsidR="00EC6DC2" w:rsidRDefault="00F14978" w:rsidP="00F14978">
                        <w:pPr>
                          <w:spacing w:line="240" w:lineRule="auto"/>
                          <w:ind w:right="79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993976" cy="741045"/>
                              <wp:effectExtent l="19050" t="0" r="0" b="0"/>
                              <wp:docPr id="6" name="Image 5" descr="fig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7.png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97631" cy="74377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35" w:type="dxa"/>
                      </w:tcPr>
                      <w:p w:rsidR="00EC6DC2" w:rsidRDefault="00F14978" w:rsidP="00F14978">
                        <w:pPr>
                          <w:spacing w:line="240" w:lineRule="auto"/>
                          <w:ind w:right="79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158240" cy="798310"/>
                              <wp:effectExtent l="19050" t="0" r="3810" b="0"/>
                              <wp:docPr id="7" name="Image 6" descr="fig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8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65375" cy="80322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960" w:type="dxa"/>
                      </w:tcPr>
                      <w:p w:rsidR="00EC6DC2" w:rsidRDefault="00F14978" w:rsidP="00F14978">
                        <w:pPr>
                          <w:spacing w:line="240" w:lineRule="auto"/>
                          <w:ind w:right="79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115568" cy="800100"/>
                              <wp:effectExtent l="19050" t="0" r="8382" b="0"/>
                              <wp:docPr id="8" name="Image 7" descr="fig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9.pn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19018" cy="8025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EC6DC2" w:rsidRDefault="00EC6DC2" w:rsidP="0047741E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</w:p>
                <w:p w:rsidR="00EC6DC2" w:rsidRDefault="00EC6DC2" w:rsidP="0047741E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La symétrie conserve les dimensions de la figure, la distance avec l’axe de symétrie, les angles, les aires… mais donne une </w:t>
                  </w:r>
                  <w:r w:rsidRPr="00D51B93">
                    <w:rPr>
                      <w:b/>
                      <w:szCs w:val="24"/>
                    </w:rPr>
                    <w:t>image</w:t>
                  </w:r>
                  <w:r>
                    <w:rPr>
                      <w:szCs w:val="24"/>
                    </w:rPr>
                    <w:t xml:space="preserve"> </w:t>
                  </w:r>
                  <w:r w:rsidRPr="00D51B93">
                    <w:rPr>
                      <w:b/>
                      <w:szCs w:val="24"/>
                    </w:rPr>
                    <w:t>inversée</w:t>
                  </w:r>
                  <w:r>
                    <w:rPr>
                      <w:szCs w:val="24"/>
                    </w:rPr>
                    <w:t xml:space="preserve"> (miroir).</w:t>
                  </w:r>
                </w:p>
              </w:txbxContent>
            </v:textbox>
          </v:roundrect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623DBE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25" type="#_x0000_t202" style="position:absolute;margin-left:455pt;margin-top:8.05pt;width:90pt;height:54pt;z-index:251681792;mso-wrap-edited:f" wrapcoords="0 0 21600 0 21600 21600 0 21600 0 0" filled="f" stroked="f">
            <v:fill o:detectmouseclick="t"/>
            <v:textbox inset=",7.2pt,,7.2pt">
              <w:txbxContent>
                <w:p w:rsidR="00FC102D" w:rsidRDefault="00F14978" w:rsidP="00F14978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777240" cy="582930"/>
                        <wp:effectExtent l="19050" t="0" r="3810" b="0"/>
                        <wp:docPr id="4" name="Image 3" descr="fig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5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5795" cy="5893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23003" w:rsidRDefault="00523003"/>
    <w:p w:rsidR="00523003" w:rsidRDefault="00523003"/>
    <w:p w:rsidR="00981DA2" w:rsidRDefault="00981DA2"/>
    <w:p w:rsidR="00561222" w:rsidRDefault="00561222"/>
    <w:p w:rsidR="00561222" w:rsidRDefault="00561222"/>
    <w:p w:rsidR="00DB2F58" w:rsidRDefault="00DB2F58"/>
    <w:p w:rsidR="00DB2F58" w:rsidRPr="00DB2F58" w:rsidRDefault="00DB2F58" w:rsidP="00DB2F58"/>
    <w:p w:rsidR="00DB2F58" w:rsidRPr="00DB2F58" w:rsidRDefault="00DB2F58" w:rsidP="00DB2F58"/>
    <w:p w:rsidR="00DB2F58" w:rsidRPr="00DB2F58" w:rsidRDefault="00DB2F58" w:rsidP="00DB2F58"/>
    <w:p w:rsidR="00DB2F58" w:rsidRPr="00DB2F58" w:rsidRDefault="00DB2F58" w:rsidP="00DB2F58"/>
    <w:p w:rsidR="00DB2F58" w:rsidRDefault="00DB2F58" w:rsidP="00DB2F58"/>
    <w:p w:rsidR="001E6A4B" w:rsidRDefault="00623DBE" w:rsidP="001E6A4B">
      <w:pPr>
        <w:ind w:left="2124" w:hanging="224"/>
      </w:pPr>
      <w:r>
        <w:rPr>
          <w:noProof/>
          <w:lang w:eastAsia="fr-FR"/>
        </w:rPr>
        <w:pict>
          <v:roundrect id="_x0000_s1139" style="position:absolute;left:0;text-align:left;margin-left:15pt;margin-top:-9pt;width:1in;height:36pt;z-index:-251626496;v-text-anchor:middle" arcsize="10923f" fillcolor="#bfbfbf [2412]" stroked="f">
            <v:textbox style="mso-next-textbox:#_x0000_s1139">
              <w:txbxContent>
                <w:p w:rsidR="001E6A4B" w:rsidRPr="006444BC" w:rsidRDefault="001E6A4B" w:rsidP="001E6A4B">
                  <w:pPr>
                    <w:jc w:val="center"/>
                    <w:rPr>
                      <w:b/>
                      <w:smallCaps/>
                      <w:sz w:val="28"/>
                      <w:szCs w:val="20"/>
                    </w:rPr>
                  </w:pPr>
                  <w:r w:rsidRPr="006444BC">
                    <w:rPr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1E6A4B" w:rsidRPr="00947671">
        <w:rPr>
          <w:sz w:val="32"/>
          <w:szCs w:val="40"/>
        </w:rPr>
        <w:t>Reconnaitre et tracer une figure symétrique</w:t>
      </w:r>
      <w:r w:rsidR="001E6A4B">
        <w:rPr>
          <w:sz w:val="32"/>
          <w:szCs w:val="40"/>
        </w:rPr>
        <w:t xml:space="preserve"> </w:t>
      </w:r>
    </w:p>
    <w:p w:rsidR="001E6A4B" w:rsidRDefault="00623DBE" w:rsidP="001E6A4B">
      <w:r>
        <w:rPr>
          <w:noProof/>
          <w:lang w:eastAsia="fr-FR"/>
        </w:rPr>
        <w:pict>
          <v:roundrect id="_x0000_s1138" style="position:absolute;margin-left:15pt;margin-top:5.85pt;width:538.7pt;height:324pt;z-index:251688960" arcsize="2112f">
            <v:textbox style="mso-next-textbox:#_x0000_s1138">
              <w:txbxContent>
                <w:p w:rsidR="001E6A4B" w:rsidRDefault="001E6A4B" w:rsidP="001E6A4B">
                  <w:pPr>
                    <w:spacing w:line="240" w:lineRule="auto"/>
                    <w:ind w:right="1071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 w:rsidRPr="00870BBF">
                    <w:rPr>
                      <w:szCs w:val="24"/>
                    </w:rPr>
                    <w:t xml:space="preserve"> </w:t>
                  </w:r>
                  <w:r>
                    <w:rPr>
                      <w:szCs w:val="24"/>
                    </w:rPr>
                    <w:t xml:space="preserve">Un </w:t>
                  </w:r>
                  <w:r w:rsidRPr="006425A5">
                    <w:rPr>
                      <w:b/>
                      <w:szCs w:val="24"/>
                    </w:rPr>
                    <w:t>axe</w:t>
                  </w:r>
                  <w:r>
                    <w:rPr>
                      <w:szCs w:val="24"/>
                    </w:rPr>
                    <w:t xml:space="preserve"> </w:t>
                  </w:r>
                  <w:r w:rsidRPr="006425A5">
                    <w:rPr>
                      <w:b/>
                      <w:szCs w:val="24"/>
                    </w:rPr>
                    <w:t>de symétrie</w:t>
                  </w:r>
                  <w:r>
                    <w:rPr>
                      <w:szCs w:val="24"/>
                    </w:rPr>
                    <w:t xml:space="preserve"> d’une figure est une droite qui partage cette figure en</w:t>
                  </w:r>
                  <w:r w:rsidRPr="001E6A4B">
                    <w:rPr>
                      <w:b/>
                      <w:szCs w:val="24"/>
                    </w:rPr>
                    <w:t xml:space="preserve"> deux parties superposables</w:t>
                  </w:r>
                  <w:r>
                    <w:rPr>
                      <w:szCs w:val="24"/>
                    </w:rPr>
                    <w:t xml:space="preserve"> par pliage le long de cette droite.</w:t>
                  </w:r>
                </w:p>
                <w:p w:rsidR="001E6A4B" w:rsidRDefault="001E6A4B" w:rsidP="001E6A4B">
                  <w:pPr>
                    <w:spacing w:line="240" w:lineRule="auto"/>
                    <w:ind w:right="1071"/>
                    <w:jc w:val="both"/>
                    <w:rPr>
                      <w:szCs w:val="24"/>
                    </w:rPr>
                  </w:pPr>
                </w:p>
                <w:tbl>
                  <w:tblPr>
                    <w:tblW w:w="0" w:type="auto"/>
                    <w:tblInd w:w="29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CellMar>
                      <w:left w:w="70" w:type="dxa"/>
                      <w:right w:w="70" w:type="dxa"/>
                    </w:tblCellMar>
                    <w:tblLook w:val="0000"/>
                  </w:tblPr>
                  <w:tblGrid>
                    <w:gridCol w:w="4320"/>
                    <w:gridCol w:w="2808"/>
                    <w:gridCol w:w="3320"/>
                  </w:tblGrid>
                  <w:tr w:rsidR="001E6A4B">
                    <w:trPr>
                      <w:trHeight w:val="270"/>
                    </w:trPr>
                    <w:tc>
                      <w:tcPr>
                        <w:tcW w:w="4320" w:type="dxa"/>
                        <w:shd w:val="clear" w:color="auto" w:fill="E6E6E6"/>
                      </w:tcPr>
                      <w:p w:rsidR="001E6A4B" w:rsidRPr="001C6024" w:rsidRDefault="001E6A4B" w:rsidP="001E6A4B">
                        <w:pPr>
                          <w:ind w:left="41"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>
                          <w:rPr>
                            <w:b/>
                            <w:sz w:val="18"/>
                            <w:szCs w:val="24"/>
                          </w:rPr>
                          <w:t>Pas d’axe de symétrie</w:t>
                        </w:r>
                      </w:p>
                    </w:tc>
                    <w:tc>
                      <w:tcPr>
                        <w:tcW w:w="2808" w:type="dxa"/>
                        <w:shd w:val="clear" w:color="auto" w:fill="E6E6E6"/>
                      </w:tcPr>
                      <w:p w:rsidR="001E6A4B" w:rsidRPr="001C6024" w:rsidRDefault="00EA23AE" w:rsidP="00EA23AE">
                        <w:pPr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>
                          <w:rPr>
                            <w:b/>
                            <w:sz w:val="18"/>
                            <w:szCs w:val="24"/>
                          </w:rPr>
                          <w:t>Un seul axe de</w:t>
                        </w:r>
                        <w:r w:rsidR="001E6A4B">
                          <w:rPr>
                            <w:b/>
                            <w:sz w:val="18"/>
                            <w:szCs w:val="24"/>
                          </w:rPr>
                          <w:t xml:space="preserve"> symétrie </w:t>
                        </w:r>
                      </w:p>
                    </w:tc>
                    <w:tc>
                      <w:tcPr>
                        <w:tcW w:w="3320" w:type="dxa"/>
                        <w:shd w:val="clear" w:color="auto" w:fill="E6E6E6"/>
                      </w:tcPr>
                      <w:p w:rsidR="001E6A4B" w:rsidRPr="001C6024" w:rsidRDefault="001E6A4B" w:rsidP="001E6A4B">
                        <w:pPr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>
                          <w:rPr>
                            <w:b/>
                            <w:sz w:val="18"/>
                            <w:szCs w:val="24"/>
                          </w:rPr>
                          <w:t>P</w:t>
                        </w:r>
                        <w:r w:rsidRPr="001C6024">
                          <w:rPr>
                            <w:b/>
                            <w:sz w:val="18"/>
                            <w:szCs w:val="24"/>
                          </w:rPr>
                          <w:t>lusieurs</w:t>
                        </w:r>
                        <w:r>
                          <w:rPr>
                            <w:b/>
                            <w:sz w:val="18"/>
                            <w:szCs w:val="24"/>
                          </w:rPr>
                          <w:t xml:space="preserve"> axes de symétrie</w:t>
                        </w:r>
                      </w:p>
                    </w:tc>
                  </w:tr>
                  <w:tr w:rsidR="001E6A4B">
                    <w:trPr>
                      <w:trHeight w:val="752"/>
                    </w:trPr>
                    <w:tc>
                      <w:tcPr>
                        <w:tcW w:w="4320" w:type="dxa"/>
                      </w:tcPr>
                      <w:p w:rsidR="001E6A4B" w:rsidRPr="00FC102D" w:rsidRDefault="001E6A4B" w:rsidP="00F14978">
                        <w:pPr>
                          <w:ind w:right="79"/>
                          <w:jc w:val="center"/>
                          <w:rPr>
                            <w:b/>
                            <w:color w:val="FF0000"/>
                            <w:szCs w:val="24"/>
                          </w:rPr>
                        </w:pPr>
                        <w:r>
                          <w:rPr>
                            <w:b/>
                            <w:noProof/>
                            <w:color w:val="FF000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721360" cy="566783"/>
                              <wp:effectExtent l="19050" t="0" r="2540" b="0"/>
                              <wp:docPr id="9" name="Image 0" descr="fig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2.png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24429" cy="56919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08" w:type="dxa"/>
                      </w:tcPr>
                      <w:p w:rsidR="001E6A4B" w:rsidRDefault="001E6A4B" w:rsidP="00F14978">
                        <w:pPr>
                          <w:ind w:right="79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647700" cy="669656"/>
                              <wp:effectExtent l="19050" t="0" r="0" b="0"/>
                              <wp:docPr id="10" name="Image 1" descr="fig3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3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7790" cy="6697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3320" w:type="dxa"/>
                      </w:tcPr>
                      <w:p w:rsidR="001E6A4B" w:rsidRDefault="001E6A4B" w:rsidP="00F14978">
                        <w:pPr>
                          <w:ind w:right="79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640080" cy="645160"/>
                              <wp:effectExtent l="19050" t="0" r="7620" b="0"/>
                              <wp:docPr id="11" name="Image 2" descr="fig4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4.pn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40170" cy="6452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E6A4B" w:rsidRDefault="001E6A4B" w:rsidP="001E6A4B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</w:p>
                <w:p w:rsidR="001E6A4B" w:rsidRDefault="001E6A4B" w:rsidP="001E6A4B">
                  <w:pPr>
                    <w:spacing w:line="240" w:lineRule="auto"/>
                    <w:ind w:right="1828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Deux figures peuvent également être </w:t>
                  </w:r>
                  <w:r w:rsidRPr="00EF3FE0">
                    <w:rPr>
                      <w:b/>
                      <w:szCs w:val="24"/>
                    </w:rPr>
                    <w:t>symétriques</w:t>
                  </w:r>
                  <w:r>
                    <w:rPr>
                      <w:szCs w:val="24"/>
                    </w:rPr>
                    <w:t xml:space="preserve"> par rapport à une droite appelée </w:t>
                  </w:r>
                  <w:r>
                    <w:rPr>
                      <w:b/>
                      <w:szCs w:val="24"/>
                    </w:rPr>
                    <w:t xml:space="preserve">axe de </w:t>
                  </w:r>
                  <w:r w:rsidRPr="00EF3FE0">
                    <w:rPr>
                      <w:b/>
                      <w:szCs w:val="24"/>
                    </w:rPr>
                    <w:t>symétrie</w:t>
                  </w:r>
                  <w:r>
                    <w:rPr>
                      <w:szCs w:val="24"/>
                    </w:rPr>
                    <w:t xml:space="preserve"> lorsqu’elles sont parfaitement </w:t>
                  </w:r>
                  <w:r w:rsidRPr="00EF3FE0">
                    <w:rPr>
                      <w:b/>
                      <w:szCs w:val="24"/>
                    </w:rPr>
                    <w:t>superposables</w:t>
                  </w:r>
                  <w:r>
                    <w:rPr>
                      <w:szCs w:val="24"/>
                    </w:rPr>
                    <w:t xml:space="preserve"> par pliage le long de cette droite.</w:t>
                  </w:r>
                </w:p>
                <w:p w:rsidR="001E6A4B" w:rsidRDefault="001E6A4B" w:rsidP="001E6A4B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</w:p>
                <w:p w:rsidR="001E6A4B" w:rsidRDefault="001E6A4B" w:rsidP="001E6A4B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Il existe différentes techniques pour reproduire une figure par </w:t>
                  </w:r>
                  <w:r w:rsidRPr="005C7AD8">
                    <w:rPr>
                      <w:b/>
                      <w:szCs w:val="24"/>
                    </w:rPr>
                    <w:t>symétrie axiale</w:t>
                  </w:r>
                  <w:r>
                    <w:rPr>
                      <w:szCs w:val="24"/>
                    </w:rPr>
                    <w:t>.</w:t>
                  </w:r>
                </w:p>
                <w:p w:rsidR="001E6A4B" w:rsidRDefault="001E6A4B" w:rsidP="001E6A4B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</w:p>
                <w:tbl>
                  <w:tblPr>
                    <w:tblStyle w:val="Grilledutableau"/>
                    <w:tblW w:w="0" w:type="auto"/>
                    <w:tblLook w:val="04A0"/>
                  </w:tblPr>
                  <w:tblGrid>
                    <w:gridCol w:w="2634"/>
                    <w:gridCol w:w="2529"/>
                    <w:gridCol w:w="2567"/>
                    <w:gridCol w:w="2837"/>
                  </w:tblGrid>
                  <w:tr w:rsidR="001E6A4B" w:rsidRPr="001C6024">
                    <w:tc>
                      <w:tcPr>
                        <w:tcW w:w="2802" w:type="dxa"/>
                        <w:shd w:val="clear" w:color="auto" w:fill="E6E6E6"/>
                      </w:tcPr>
                      <w:p w:rsidR="001E6A4B" w:rsidRPr="001C6024" w:rsidRDefault="001E6A4B" w:rsidP="001E6A4B">
                        <w:pPr>
                          <w:spacing w:line="240" w:lineRule="auto"/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1C6024">
                          <w:rPr>
                            <w:b/>
                            <w:sz w:val="18"/>
                            <w:szCs w:val="24"/>
                          </w:rPr>
                          <w:t xml:space="preserve">Par pliage et découpage </w:t>
                        </w:r>
                      </w:p>
                    </w:tc>
                    <w:tc>
                      <w:tcPr>
                        <w:tcW w:w="2635" w:type="dxa"/>
                        <w:shd w:val="clear" w:color="auto" w:fill="E6E6E6"/>
                      </w:tcPr>
                      <w:p w:rsidR="001E6A4B" w:rsidRPr="001C6024" w:rsidRDefault="001E6A4B" w:rsidP="00D51B93">
                        <w:pPr>
                          <w:spacing w:line="240" w:lineRule="auto"/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1C6024">
                          <w:rPr>
                            <w:b/>
                            <w:sz w:val="18"/>
                            <w:szCs w:val="24"/>
                          </w:rPr>
                          <w:t xml:space="preserve">Sur du papier calque </w:t>
                        </w:r>
                      </w:p>
                      <w:p w:rsidR="001E6A4B" w:rsidRPr="001C6024" w:rsidRDefault="001E6A4B" w:rsidP="001E6A4B">
                        <w:pPr>
                          <w:spacing w:line="240" w:lineRule="auto"/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1C6024">
                          <w:rPr>
                            <w:b/>
                            <w:sz w:val="18"/>
                            <w:szCs w:val="24"/>
                          </w:rPr>
                          <w:t>(en retournant)</w:t>
                        </w:r>
                      </w:p>
                    </w:tc>
                    <w:tc>
                      <w:tcPr>
                        <w:tcW w:w="2635" w:type="dxa"/>
                        <w:shd w:val="clear" w:color="auto" w:fill="E6E6E6"/>
                      </w:tcPr>
                      <w:p w:rsidR="001E6A4B" w:rsidRPr="001C6024" w:rsidRDefault="001E6A4B" w:rsidP="00D51B93">
                        <w:pPr>
                          <w:spacing w:line="240" w:lineRule="auto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1C6024">
                          <w:rPr>
                            <w:b/>
                            <w:sz w:val="18"/>
                            <w:szCs w:val="24"/>
                          </w:rPr>
                          <w:t xml:space="preserve">Sur quadrillage </w:t>
                        </w:r>
                      </w:p>
                      <w:p w:rsidR="001E6A4B" w:rsidRPr="001C6024" w:rsidRDefault="001E6A4B" w:rsidP="002B4417">
                        <w:pPr>
                          <w:spacing w:line="240" w:lineRule="auto"/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1C6024">
                          <w:rPr>
                            <w:b/>
                            <w:sz w:val="18"/>
                            <w:szCs w:val="24"/>
                          </w:rPr>
                          <w:t>(en comptant les carreaux)</w:t>
                        </w:r>
                      </w:p>
                    </w:tc>
                    <w:tc>
                      <w:tcPr>
                        <w:tcW w:w="2960" w:type="dxa"/>
                        <w:shd w:val="clear" w:color="auto" w:fill="E6E6E6"/>
                      </w:tcPr>
                      <w:p w:rsidR="001E6A4B" w:rsidRPr="001C6024" w:rsidRDefault="001E6A4B" w:rsidP="001E6A4B">
                        <w:pPr>
                          <w:spacing w:line="240" w:lineRule="auto"/>
                          <w:ind w:right="79"/>
                          <w:jc w:val="center"/>
                          <w:rPr>
                            <w:b/>
                            <w:sz w:val="18"/>
                            <w:szCs w:val="24"/>
                          </w:rPr>
                        </w:pPr>
                        <w:r w:rsidRPr="001C6024">
                          <w:rPr>
                            <w:b/>
                            <w:sz w:val="18"/>
                            <w:szCs w:val="24"/>
                          </w:rPr>
                          <w:t>Avec des outils de géométrie</w:t>
                        </w:r>
                      </w:p>
                    </w:tc>
                  </w:tr>
                  <w:tr w:rsidR="001E6A4B" w:rsidTr="00F14978">
                    <w:trPr>
                      <w:trHeight w:val="1103"/>
                    </w:trPr>
                    <w:tc>
                      <w:tcPr>
                        <w:tcW w:w="2802" w:type="dxa"/>
                      </w:tcPr>
                      <w:p w:rsidR="001E6A4B" w:rsidRPr="00F14978" w:rsidRDefault="001E6A4B" w:rsidP="00F14978">
                        <w:pPr>
                          <w:spacing w:line="240" w:lineRule="auto"/>
                          <w:ind w:right="79"/>
                          <w:jc w:val="center"/>
                          <w:rPr>
                            <w:b/>
                            <w:color w:val="FF0000"/>
                            <w:szCs w:val="24"/>
                          </w:rPr>
                        </w:pPr>
                        <w:r>
                          <w:rPr>
                            <w:b/>
                            <w:noProof/>
                            <w:color w:val="FF0000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817880" cy="855056"/>
                              <wp:effectExtent l="19050" t="0" r="1270" b="0"/>
                              <wp:docPr id="12" name="Image 4" descr="fig6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6.png"/>
                                      <pic:cNvPicPr/>
                                    </pic:nvPicPr>
                                    <pic:blipFill>
                                      <a:blip r:embed="rId1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19012" cy="856239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35" w:type="dxa"/>
                      </w:tcPr>
                      <w:p w:rsidR="001E6A4B" w:rsidRDefault="001E6A4B" w:rsidP="00F14978">
                        <w:pPr>
                          <w:spacing w:line="240" w:lineRule="auto"/>
                          <w:ind w:right="79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993976" cy="741045"/>
                              <wp:effectExtent l="19050" t="0" r="0" b="0"/>
                              <wp:docPr id="13" name="Image 5" descr="fig7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7.png"/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997631" cy="74377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35" w:type="dxa"/>
                      </w:tcPr>
                      <w:p w:rsidR="001E6A4B" w:rsidRDefault="001E6A4B" w:rsidP="00F14978">
                        <w:pPr>
                          <w:spacing w:line="240" w:lineRule="auto"/>
                          <w:ind w:right="79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158240" cy="798310"/>
                              <wp:effectExtent l="19050" t="0" r="3810" b="0"/>
                              <wp:docPr id="14" name="Image 6" descr="fig8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8.png"/>
                                      <pic:cNvPicPr/>
                                    </pic:nvPicPr>
                                    <pic:blipFill>
                                      <a:blip r:embed="rId1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65375" cy="80322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960" w:type="dxa"/>
                      </w:tcPr>
                      <w:p w:rsidR="001E6A4B" w:rsidRDefault="001E6A4B" w:rsidP="00F14978">
                        <w:pPr>
                          <w:spacing w:line="240" w:lineRule="auto"/>
                          <w:ind w:right="79"/>
                          <w:jc w:val="center"/>
                          <w:rPr>
                            <w:szCs w:val="24"/>
                          </w:rPr>
                        </w:pPr>
                        <w:r>
                          <w:rPr>
                            <w:noProof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115568" cy="800100"/>
                              <wp:effectExtent l="19050" t="0" r="8382" b="0"/>
                              <wp:docPr id="15" name="Image 7" descr="fig9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fig9.png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119018" cy="8025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 w:rsidR="001E6A4B" w:rsidRDefault="001E6A4B" w:rsidP="001E6A4B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</w:p>
                <w:p w:rsidR="001E6A4B" w:rsidRDefault="001E6A4B" w:rsidP="001E6A4B">
                  <w:pPr>
                    <w:spacing w:line="240" w:lineRule="auto"/>
                    <w:ind w:right="79"/>
                    <w:jc w:val="both"/>
                    <w:rPr>
                      <w:szCs w:val="24"/>
                    </w:rPr>
                  </w:pPr>
                  <w:r w:rsidRPr="00870BBF">
                    <w:rPr>
                      <w:szCs w:val="24"/>
                    </w:rPr>
                    <w:sym w:font="Wingdings" w:char="F0D8"/>
                  </w:r>
                  <w:r>
                    <w:rPr>
                      <w:szCs w:val="24"/>
                    </w:rPr>
                    <w:t xml:space="preserve"> La symétrie conserve les dimensions de la figure, la distance avec l’axe de symétrie, les angles, les aires… mais donne une </w:t>
                  </w:r>
                  <w:r w:rsidRPr="00D51B93">
                    <w:rPr>
                      <w:b/>
                      <w:szCs w:val="24"/>
                    </w:rPr>
                    <w:t>image</w:t>
                  </w:r>
                  <w:r>
                    <w:rPr>
                      <w:szCs w:val="24"/>
                    </w:rPr>
                    <w:t xml:space="preserve"> </w:t>
                  </w:r>
                  <w:r w:rsidRPr="00D51B93">
                    <w:rPr>
                      <w:b/>
                      <w:szCs w:val="24"/>
                    </w:rPr>
                    <w:t>inversée</w:t>
                  </w:r>
                  <w:r>
                    <w:rPr>
                      <w:szCs w:val="24"/>
                    </w:rPr>
                    <w:t xml:space="preserve"> (miroir).</w:t>
                  </w:r>
                </w:p>
              </w:txbxContent>
            </v:textbox>
          </v:roundrect>
        </w:pict>
      </w:r>
    </w:p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623DBE" w:rsidP="001E6A4B">
      <w:r>
        <w:rPr>
          <w:noProof/>
          <w:lang w:eastAsia="fr-FR"/>
        </w:rPr>
        <w:pict>
          <v:shape id="_x0000_s1140" type="#_x0000_t202" style="position:absolute;margin-left:455pt;margin-top:8.05pt;width:90pt;height:54pt;z-index:251691008;mso-wrap-edited:f" wrapcoords="0 0 21600 0 21600 21600 0 21600 0 0" filled="f" stroked="f">
            <v:fill o:detectmouseclick="t"/>
            <v:textbox inset=",7.2pt,,7.2pt">
              <w:txbxContent>
                <w:p w:rsidR="001E6A4B" w:rsidRDefault="001E6A4B" w:rsidP="001E6A4B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777240" cy="582930"/>
                        <wp:effectExtent l="19050" t="0" r="3810" b="0"/>
                        <wp:docPr id="16" name="Image 3" descr="fig5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ig5.png"/>
                                <pic:cNvPicPr/>
                              </pic:nvPicPr>
                              <pic:blipFill>
                                <a:blip r:embed="rId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85795" cy="5893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ight"/>
          </v:shape>
        </w:pict>
      </w:r>
    </w:p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Default="001E6A4B" w:rsidP="001E6A4B"/>
    <w:p w:rsidR="001E6A4B" w:rsidRPr="00DB2F58" w:rsidRDefault="001E6A4B" w:rsidP="001E6A4B"/>
    <w:p w:rsidR="00DB2F58" w:rsidRPr="00DB2F58" w:rsidRDefault="00DB2F58" w:rsidP="00DB2F58">
      <w:pPr>
        <w:tabs>
          <w:tab w:val="left" w:pos="2076"/>
        </w:tabs>
      </w:pPr>
    </w:p>
    <w:sectPr w:rsidR="00DB2F58" w:rsidRPr="00DB2F58" w:rsidSect="00DB2F58">
      <w:headerReference w:type="default" r:id="rId16"/>
      <w:footerReference w:type="default" r:id="rId17"/>
      <w:pgSz w:w="11906" w:h="16838"/>
      <w:pgMar w:top="567" w:right="1274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6F5F" w:rsidRDefault="000D6F5F" w:rsidP="00C90910">
      <w:pPr>
        <w:spacing w:line="240" w:lineRule="auto"/>
      </w:pPr>
      <w:r>
        <w:separator/>
      </w:r>
    </w:p>
  </w:endnote>
  <w:endnote w:type="continuationSeparator" w:id="0">
    <w:p w:rsidR="000D6F5F" w:rsidRDefault="000D6F5F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0D9B" w:rsidRPr="002B0D9B" w:rsidRDefault="002B0D9B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</w:t>
    </w:r>
    <w:r>
      <w:rPr>
        <w:rFonts w:asciiTheme="minorHAnsi" w:hAnsiTheme="minorHAnsi"/>
        <w:color w:val="808080" w:themeColor="background1" w:themeShade="80"/>
        <w:sz w:val="18"/>
      </w:rPr>
      <w:t>thématiques Cycle 3 - 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6F5F" w:rsidRDefault="000D6F5F" w:rsidP="00C90910">
      <w:pPr>
        <w:spacing w:line="240" w:lineRule="auto"/>
      </w:pPr>
      <w:r>
        <w:separator/>
      </w:r>
    </w:p>
  </w:footnote>
  <w:footnote w:type="continuationSeparator" w:id="0">
    <w:p w:rsidR="000D6F5F" w:rsidRDefault="000D6F5F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DC2" w:rsidRDefault="00EC6DC2" w:rsidP="00C14C06">
    <w:pPr>
      <w:pStyle w:val="En-tte"/>
      <w:ind w:left="426"/>
      <w:rPr>
        <w:sz w:val="28"/>
      </w:rPr>
    </w:pPr>
  </w:p>
  <w:p w:rsidR="00EC6DC2" w:rsidRDefault="00EC6DC2" w:rsidP="00C14C06">
    <w:pPr>
      <w:pStyle w:val="En-tte"/>
      <w:ind w:left="426"/>
      <w:rPr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7pt;height:11.7pt" o:bullet="t">
        <v:imagedata r:id="rId1" o:title="image001"/>
      </v:shape>
    </w:pict>
  </w:numPicBullet>
  <w:abstractNum w:abstractNumId="0">
    <w:nsid w:val="FFFFFF7C"/>
    <w:multiLevelType w:val="singleLevel"/>
    <w:tmpl w:val="BE0C7E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700CE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02A41A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124D3C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FA4D7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5CAE49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92CDB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45AB23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7207D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124AD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81667C"/>
    <w:multiLevelType w:val="hybridMultilevel"/>
    <w:tmpl w:val="4B624D2C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13"/>
  </w:num>
  <w:num w:numId="7">
    <w:abstractNumId w:val="14"/>
  </w:num>
  <w:num w:numId="8">
    <w:abstractNumId w:val="1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NotTrackMoves/>
  <w:defaultTabStop w:val="708"/>
  <w:hyphenationZone w:val="420"/>
  <w:evenAndOddHeaders/>
  <w:drawingGridHorizontalSpacing w:val="100"/>
  <w:displayHorizontalDrawingGridEvery w:val="2"/>
  <w:characterSpacingControl w:val="doNotCompress"/>
  <w:hdrShapeDefaults>
    <o:shapedefaults v:ext="edit" spidmax="717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66D2B"/>
    <w:rsid w:val="000C20F4"/>
    <w:rsid w:val="000D6F5F"/>
    <w:rsid w:val="000E7AC8"/>
    <w:rsid w:val="0011093F"/>
    <w:rsid w:val="00132D9A"/>
    <w:rsid w:val="00186BA6"/>
    <w:rsid w:val="001C6024"/>
    <w:rsid w:val="001E6A4B"/>
    <w:rsid w:val="001F60F7"/>
    <w:rsid w:val="00210A50"/>
    <w:rsid w:val="00220146"/>
    <w:rsid w:val="00255B47"/>
    <w:rsid w:val="00292D36"/>
    <w:rsid w:val="0029559A"/>
    <w:rsid w:val="0029698E"/>
    <w:rsid w:val="0029752E"/>
    <w:rsid w:val="002B0D9B"/>
    <w:rsid w:val="002B4417"/>
    <w:rsid w:val="002E5D3F"/>
    <w:rsid w:val="002F1A33"/>
    <w:rsid w:val="00305DA3"/>
    <w:rsid w:val="00333EA0"/>
    <w:rsid w:val="00353CCC"/>
    <w:rsid w:val="00373743"/>
    <w:rsid w:val="00394C88"/>
    <w:rsid w:val="003A33B1"/>
    <w:rsid w:val="003B4A57"/>
    <w:rsid w:val="003C50B9"/>
    <w:rsid w:val="003C7FB6"/>
    <w:rsid w:val="004027A3"/>
    <w:rsid w:val="0040713B"/>
    <w:rsid w:val="00412BB1"/>
    <w:rsid w:val="00416967"/>
    <w:rsid w:val="00462509"/>
    <w:rsid w:val="00475E15"/>
    <w:rsid w:val="0047741E"/>
    <w:rsid w:val="0049005F"/>
    <w:rsid w:val="004A3D21"/>
    <w:rsid w:val="004B62B3"/>
    <w:rsid w:val="004E3968"/>
    <w:rsid w:val="005038D3"/>
    <w:rsid w:val="00513A36"/>
    <w:rsid w:val="00523003"/>
    <w:rsid w:val="00561222"/>
    <w:rsid w:val="005806DE"/>
    <w:rsid w:val="00581276"/>
    <w:rsid w:val="00585BB7"/>
    <w:rsid w:val="005C4C07"/>
    <w:rsid w:val="005C7AD8"/>
    <w:rsid w:val="00623DBE"/>
    <w:rsid w:val="006314CE"/>
    <w:rsid w:val="006425A5"/>
    <w:rsid w:val="006444BC"/>
    <w:rsid w:val="006461D9"/>
    <w:rsid w:val="006B7AC4"/>
    <w:rsid w:val="006F6482"/>
    <w:rsid w:val="007021AE"/>
    <w:rsid w:val="0071297D"/>
    <w:rsid w:val="00724D68"/>
    <w:rsid w:val="007251D7"/>
    <w:rsid w:val="00726F43"/>
    <w:rsid w:val="007338EE"/>
    <w:rsid w:val="007474AE"/>
    <w:rsid w:val="00756B0D"/>
    <w:rsid w:val="00762FFE"/>
    <w:rsid w:val="00776590"/>
    <w:rsid w:val="00776FD7"/>
    <w:rsid w:val="00785B3A"/>
    <w:rsid w:val="007E656D"/>
    <w:rsid w:val="00807F2E"/>
    <w:rsid w:val="0083444D"/>
    <w:rsid w:val="00843DBB"/>
    <w:rsid w:val="0085155A"/>
    <w:rsid w:val="00857267"/>
    <w:rsid w:val="0086534E"/>
    <w:rsid w:val="00870BBF"/>
    <w:rsid w:val="00882487"/>
    <w:rsid w:val="008949C1"/>
    <w:rsid w:val="008B2A94"/>
    <w:rsid w:val="009401D6"/>
    <w:rsid w:val="00947671"/>
    <w:rsid w:val="00956571"/>
    <w:rsid w:val="00981DA2"/>
    <w:rsid w:val="009820E3"/>
    <w:rsid w:val="00982DB4"/>
    <w:rsid w:val="00995199"/>
    <w:rsid w:val="009A6393"/>
    <w:rsid w:val="009C09A5"/>
    <w:rsid w:val="009C1BA0"/>
    <w:rsid w:val="009F41A9"/>
    <w:rsid w:val="009F7CEA"/>
    <w:rsid w:val="00A24959"/>
    <w:rsid w:val="00A32DA2"/>
    <w:rsid w:val="00A52B04"/>
    <w:rsid w:val="00A6529C"/>
    <w:rsid w:val="00AD6D43"/>
    <w:rsid w:val="00B8116C"/>
    <w:rsid w:val="00BC2483"/>
    <w:rsid w:val="00BD154E"/>
    <w:rsid w:val="00BE4BB3"/>
    <w:rsid w:val="00C143C5"/>
    <w:rsid w:val="00C14C06"/>
    <w:rsid w:val="00C62AF8"/>
    <w:rsid w:val="00C72807"/>
    <w:rsid w:val="00C75C66"/>
    <w:rsid w:val="00C8431E"/>
    <w:rsid w:val="00C90910"/>
    <w:rsid w:val="00C94579"/>
    <w:rsid w:val="00CA06E8"/>
    <w:rsid w:val="00D303FA"/>
    <w:rsid w:val="00D51B93"/>
    <w:rsid w:val="00D62EA8"/>
    <w:rsid w:val="00DB0BED"/>
    <w:rsid w:val="00DB2F58"/>
    <w:rsid w:val="00DB74D9"/>
    <w:rsid w:val="00E01B66"/>
    <w:rsid w:val="00E10ED0"/>
    <w:rsid w:val="00E4072C"/>
    <w:rsid w:val="00E93FBD"/>
    <w:rsid w:val="00EA0C6F"/>
    <w:rsid w:val="00EA12AB"/>
    <w:rsid w:val="00EA23AE"/>
    <w:rsid w:val="00EC1E89"/>
    <w:rsid w:val="00EC6DC2"/>
    <w:rsid w:val="00EF3FE0"/>
    <w:rsid w:val="00EF4901"/>
    <w:rsid w:val="00F00BBB"/>
    <w:rsid w:val="00F066E7"/>
    <w:rsid w:val="00F14978"/>
    <w:rsid w:val="00F933B7"/>
    <w:rsid w:val="00FA00D0"/>
    <w:rsid w:val="00FB4FE5"/>
    <w:rsid w:val="00FC102D"/>
    <w:rsid w:val="00FE2402"/>
    <w:rsid w:val="00FE3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footer" w:uiPriority="99"/>
    <w:lsdException w:name="Table Grid" w:uiPriority="59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B4FE5"/>
    <w:pPr>
      <w:spacing w:line="276" w:lineRule="auto"/>
    </w:pPr>
    <w:rPr>
      <w:rFonts w:ascii="Arial" w:hAnsi="Arial"/>
      <w:sz w:val="2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DBD2B6-D97A-49E6-80B3-71D6F0A38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10</cp:revision>
  <cp:lastPrinted>2018-03-27T11:57:00Z</cp:lastPrinted>
  <dcterms:created xsi:type="dcterms:W3CDTF">2018-03-28T15:02:00Z</dcterms:created>
  <dcterms:modified xsi:type="dcterms:W3CDTF">2018-05-29T14:44:00Z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