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37" w:rsidRPr="001C1D03" w:rsidRDefault="001C1D03" w:rsidP="001C1D03">
      <w:pPr>
        <w:pStyle w:val="En-tte"/>
        <w:tabs>
          <w:tab w:val="clear" w:pos="4536"/>
          <w:tab w:val="center" w:pos="7320"/>
        </w:tabs>
        <w:rPr>
          <w:rFonts w:ascii="Arial" w:hAnsi="Arial" w:cs="Arial"/>
          <w:b/>
          <w:sz w:val="24"/>
          <w:szCs w:val="24"/>
        </w:rPr>
      </w:pPr>
      <w:r w:rsidRPr="001C1D03">
        <w:rPr>
          <w:rFonts w:ascii="Arial" w:hAnsi="Arial" w:cs="Arial"/>
          <w:b/>
          <w:sz w:val="28"/>
          <w:szCs w:val="24"/>
        </w:rPr>
        <w:t>Comparer, ranger et placer des fractions simples sur une droite</w:t>
      </w:r>
      <w:r w:rsidR="00767BDD" w:rsidRPr="001C1D03">
        <w:rPr>
          <w:rFonts w:cs="Arial"/>
          <w:b/>
          <w:sz w:val="22"/>
        </w:rPr>
        <w:tab/>
      </w:r>
      <w:r w:rsidR="00767BDD" w:rsidRPr="001C1D03">
        <w:rPr>
          <w:rFonts w:cs="Arial"/>
          <w:b/>
        </w:rPr>
        <w:tab/>
      </w:r>
      <w:r w:rsidR="00767BDD" w:rsidRPr="001C1D03">
        <w:rPr>
          <w:rFonts w:cs="Arial"/>
          <w:b/>
        </w:rPr>
        <w:tab/>
      </w:r>
      <w:r w:rsidR="00767BDD" w:rsidRPr="001C1D03">
        <w:rPr>
          <w:rFonts w:cs="Arial"/>
          <w:b/>
        </w:rPr>
        <w:tab/>
      </w:r>
      <w:r w:rsidR="00767BDD" w:rsidRPr="001C1D03">
        <w:rPr>
          <w:rFonts w:cs="Arial"/>
          <w:b/>
        </w:rPr>
        <w:tab/>
      </w:r>
    </w:p>
    <w:p w:rsidR="005C6143" w:rsidRPr="000A1AD1" w:rsidRDefault="00345837" w:rsidP="005C6143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0A1AD1">
        <w:rPr>
          <w:b/>
          <w:sz w:val="18"/>
          <w:shd w:val="clear" w:color="auto" w:fill="B3B3B3"/>
        </w:rPr>
        <w:t xml:space="preserve"> </w:t>
      </w:r>
      <w:r w:rsidR="005C6143" w:rsidRPr="000A1AD1">
        <w:rPr>
          <w:b/>
          <w:sz w:val="18"/>
          <w:shd w:val="clear" w:color="auto" w:fill="B3B3B3"/>
        </w:rPr>
        <w:t>Comparer des fractions</w:t>
      </w:r>
    </w:p>
    <w:p w:rsidR="000B14A8" w:rsidRPr="00345837" w:rsidRDefault="00345837" w:rsidP="00393673">
      <w:pPr>
        <w:pStyle w:val="Titre1"/>
        <w:numPr>
          <w:ilvl w:val="0"/>
          <w:numId w:val="2"/>
        </w:numPr>
        <w:spacing w:before="120"/>
        <w:rPr>
          <w:sz w:val="20"/>
        </w:rPr>
      </w:pPr>
      <w:r w:rsidRPr="00345837">
        <w:rPr>
          <w:b/>
          <w:sz w:val="20"/>
        </w:rPr>
        <w:t xml:space="preserve"> </w:t>
      </w:r>
      <w:r w:rsidR="00360CFF" w:rsidRPr="00345837">
        <w:rPr>
          <w:b/>
          <w:sz w:val="20"/>
        </w:rPr>
        <w:t>Colorie</w:t>
      </w:r>
      <w:r w:rsidR="000B14A8" w:rsidRPr="00345837">
        <w:rPr>
          <w:b/>
          <w:sz w:val="20"/>
        </w:rPr>
        <w:t xml:space="preserve"> </w:t>
      </w:r>
      <w:r w:rsidR="000B14A8" w:rsidRPr="00345837">
        <w:rPr>
          <w:sz w:val="20"/>
        </w:rPr>
        <w:t xml:space="preserve">les fractions puis </w:t>
      </w:r>
      <w:r w:rsidR="00360CFF" w:rsidRPr="00345837">
        <w:rPr>
          <w:b/>
          <w:sz w:val="20"/>
        </w:rPr>
        <w:t>écris</w:t>
      </w:r>
      <w:r w:rsidR="000B14A8" w:rsidRPr="00345837">
        <w:rPr>
          <w:sz w:val="20"/>
        </w:rPr>
        <w:t xml:space="preserve"> </w:t>
      </w:r>
      <w:r w:rsidR="00360CFF" w:rsidRPr="00345837">
        <w:rPr>
          <w:sz w:val="20"/>
        </w:rPr>
        <w:t>le signe &lt; ou &gt;</w:t>
      </w:r>
      <w:r w:rsidR="000B14A8" w:rsidRPr="00345837">
        <w:rPr>
          <w:sz w:val="20"/>
        </w:rPr>
        <w:t>.</w:t>
      </w:r>
    </w:p>
    <w:p w:rsidR="000B14A8" w:rsidRDefault="007E77B0" w:rsidP="000B14A8">
      <w:pPr>
        <w:rPr>
          <w:sz w:val="20"/>
        </w:rPr>
      </w:pPr>
      <w:r w:rsidRPr="007E77B0">
        <w:rPr>
          <w:noProof/>
          <w:sz w:val="20"/>
        </w:rPr>
        <w:drawing>
          <wp:inline distT="0" distB="0" distL="0" distR="0">
            <wp:extent cx="5939790" cy="995497"/>
            <wp:effectExtent l="25400" t="0" r="3810" b="0"/>
            <wp:docPr id="7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95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158" w:rsidRPr="00345837" w:rsidRDefault="000D1158" w:rsidP="000B14A8">
      <w:pPr>
        <w:rPr>
          <w:sz w:val="20"/>
        </w:rPr>
      </w:pPr>
    </w:p>
    <w:p w:rsidR="005C6143" w:rsidRDefault="00345837" w:rsidP="00393673">
      <w:pPr>
        <w:pStyle w:val="Titre1"/>
        <w:numPr>
          <w:ilvl w:val="0"/>
          <w:numId w:val="2"/>
        </w:numPr>
        <w:spacing w:before="120" w:after="0"/>
        <w:rPr>
          <w:sz w:val="20"/>
        </w:rPr>
      </w:pPr>
      <w:r>
        <w:rPr>
          <w:b/>
          <w:sz w:val="20"/>
        </w:rPr>
        <w:t xml:space="preserve"> </w:t>
      </w:r>
      <w:r w:rsidR="00B51CF7" w:rsidRPr="00345837">
        <w:rPr>
          <w:b/>
          <w:sz w:val="20"/>
        </w:rPr>
        <w:t>C</w:t>
      </w:r>
      <w:r w:rsidR="009F4F56" w:rsidRPr="00345837">
        <w:rPr>
          <w:b/>
          <w:sz w:val="20"/>
        </w:rPr>
        <w:t>omplète</w:t>
      </w:r>
      <w:r w:rsidR="009F4F56" w:rsidRPr="00345837">
        <w:rPr>
          <w:sz w:val="20"/>
        </w:rPr>
        <w:t xml:space="preserve"> les fractions puis </w:t>
      </w:r>
      <w:r w:rsidR="009F4F56" w:rsidRPr="00345837">
        <w:rPr>
          <w:b/>
          <w:sz w:val="20"/>
        </w:rPr>
        <w:t>c</w:t>
      </w:r>
      <w:r w:rsidR="00B51CF7" w:rsidRPr="00345837">
        <w:rPr>
          <w:b/>
          <w:sz w:val="20"/>
        </w:rPr>
        <w:t>olorie</w:t>
      </w:r>
      <w:r w:rsidR="009F4F56" w:rsidRPr="00345837">
        <w:rPr>
          <w:sz w:val="20"/>
        </w:rPr>
        <w:t>-</w:t>
      </w:r>
      <w:r w:rsidR="00B51CF7" w:rsidRPr="00345837">
        <w:rPr>
          <w:sz w:val="20"/>
        </w:rPr>
        <w:t>les selon le code.</w:t>
      </w:r>
    </w:p>
    <w:p w:rsidR="000D1158" w:rsidRPr="000D1158" w:rsidRDefault="000D1158" w:rsidP="000D1158"/>
    <w:p w:rsidR="00B51CF7" w:rsidRPr="00B51CF7" w:rsidRDefault="00A159C5" w:rsidP="00A159C5">
      <w:pPr>
        <w:jc w:val="center"/>
      </w:pPr>
      <w:r>
        <w:rPr>
          <w:noProof/>
        </w:rPr>
        <w:drawing>
          <wp:inline distT="0" distB="0" distL="0" distR="0">
            <wp:extent cx="5775960" cy="1286676"/>
            <wp:effectExtent l="19050" t="0" r="0" b="0"/>
            <wp:docPr id="2" name="Image 1" descr="e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564" cy="128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158" w:rsidRDefault="000D1158" w:rsidP="005C6143">
      <w:pPr>
        <w:spacing w:before="120" w:after="120"/>
        <w:ind w:right="-431"/>
        <w:rPr>
          <w:b/>
          <w:sz w:val="18"/>
          <w:shd w:val="clear" w:color="auto" w:fill="B3B3B3"/>
        </w:rPr>
      </w:pPr>
    </w:p>
    <w:p w:rsidR="005C6143" w:rsidRPr="000A1AD1" w:rsidRDefault="00345837" w:rsidP="005C6143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0A1AD1">
        <w:rPr>
          <w:b/>
          <w:sz w:val="18"/>
          <w:shd w:val="clear" w:color="auto" w:fill="B3B3B3"/>
        </w:rPr>
        <w:t xml:space="preserve"> </w:t>
      </w:r>
      <w:r w:rsidR="005C6143" w:rsidRPr="000A1AD1">
        <w:rPr>
          <w:b/>
          <w:sz w:val="18"/>
          <w:shd w:val="clear" w:color="auto" w:fill="B3B3B3"/>
        </w:rPr>
        <w:t>Ranger des fractions</w:t>
      </w:r>
    </w:p>
    <w:p w:rsidR="003F362C" w:rsidRPr="00345837" w:rsidRDefault="00345837" w:rsidP="00393673">
      <w:pPr>
        <w:pStyle w:val="Titre1"/>
        <w:numPr>
          <w:ilvl w:val="0"/>
          <w:numId w:val="2"/>
        </w:numPr>
        <w:spacing w:before="0" w:after="0"/>
        <w:rPr>
          <w:sz w:val="20"/>
        </w:rPr>
      </w:pPr>
      <w:r>
        <w:rPr>
          <w:b/>
          <w:sz w:val="20"/>
        </w:rPr>
        <w:t xml:space="preserve"> </w:t>
      </w:r>
      <w:r w:rsidR="00DC6015" w:rsidRPr="00345837">
        <w:rPr>
          <w:b/>
          <w:sz w:val="20"/>
        </w:rPr>
        <w:t>Observe</w:t>
      </w:r>
      <w:r w:rsidR="003F362C" w:rsidRPr="00345837">
        <w:rPr>
          <w:b/>
          <w:sz w:val="20"/>
        </w:rPr>
        <w:t xml:space="preserve"> </w:t>
      </w:r>
      <w:r w:rsidR="003F362C" w:rsidRPr="00345837">
        <w:rPr>
          <w:sz w:val="20"/>
        </w:rPr>
        <w:t>l</w:t>
      </w:r>
      <w:r w:rsidR="00F6277C" w:rsidRPr="00345837">
        <w:rPr>
          <w:sz w:val="20"/>
        </w:rPr>
        <w:t>es</w:t>
      </w:r>
      <w:r w:rsidR="003F362C" w:rsidRPr="00345837">
        <w:rPr>
          <w:sz w:val="20"/>
        </w:rPr>
        <w:t xml:space="preserve"> fraction</w:t>
      </w:r>
      <w:r w:rsidR="00F6277C" w:rsidRPr="00345837">
        <w:rPr>
          <w:sz w:val="20"/>
        </w:rPr>
        <w:t>s</w:t>
      </w:r>
      <w:r w:rsidR="003F362C" w:rsidRPr="00345837">
        <w:rPr>
          <w:sz w:val="20"/>
        </w:rPr>
        <w:t xml:space="preserve"> </w:t>
      </w:r>
      <w:r w:rsidR="00DC6015" w:rsidRPr="00345837">
        <w:rPr>
          <w:sz w:val="20"/>
        </w:rPr>
        <w:t xml:space="preserve">puis </w:t>
      </w:r>
      <w:r w:rsidR="00DC6015" w:rsidRPr="00345837">
        <w:rPr>
          <w:b/>
          <w:sz w:val="20"/>
        </w:rPr>
        <w:t>range</w:t>
      </w:r>
      <w:r w:rsidR="00DC6015" w:rsidRPr="00345837">
        <w:rPr>
          <w:sz w:val="20"/>
        </w:rPr>
        <w:t>-les</w:t>
      </w:r>
      <w:r w:rsidR="003F362C" w:rsidRPr="00345837">
        <w:rPr>
          <w:sz w:val="20"/>
        </w:rPr>
        <w:t xml:space="preserve"> </w:t>
      </w:r>
      <w:r w:rsidR="00F6277C" w:rsidRPr="00345837">
        <w:rPr>
          <w:sz w:val="20"/>
        </w:rPr>
        <w:t>dans l’ordre croissant</w:t>
      </w:r>
      <w:r w:rsidR="003F362C" w:rsidRPr="00345837">
        <w:rPr>
          <w:sz w:val="20"/>
        </w:rPr>
        <w:t>.</w:t>
      </w:r>
    </w:p>
    <w:p w:rsidR="00DC6015" w:rsidRPr="00345837" w:rsidRDefault="00A159C5" w:rsidP="00A159C5">
      <w:pPr>
        <w:spacing w:after="120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852160" cy="883471"/>
            <wp:effectExtent l="19050" t="0" r="0" b="0"/>
            <wp:docPr id="3" name="Image 2" descr="e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251" cy="88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837" w:rsidRPr="001C1D03" w:rsidRDefault="000B14A8" w:rsidP="001C1D03">
      <w:pPr>
        <w:spacing w:before="120"/>
        <w:jc w:val="center"/>
      </w:pPr>
      <w:r>
        <w:rPr>
          <w:noProof/>
        </w:rPr>
        <w:drawing>
          <wp:inline distT="0" distB="0" distL="0" distR="0">
            <wp:extent cx="3357196" cy="552161"/>
            <wp:effectExtent l="19050" t="19050" r="14654" b="19339"/>
            <wp:docPr id="203" name="Imag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87" cy="55342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158" w:rsidRDefault="000D1158" w:rsidP="00360CFF">
      <w:pPr>
        <w:pStyle w:val="Titre1"/>
        <w:spacing w:before="120"/>
        <w:ind w:right="-427"/>
        <w:rPr>
          <w:b/>
          <w:sz w:val="18"/>
          <w:shd w:val="clear" w:color="auto" w:fill="B3B3B3"/>
        </w:rPr>
      </w:pPr>
    </w:p>
    <w:p w:rsidR="005C6143" w:rsidRPr="000A1AD1" w:rsidRDefault="006B4D4A" w:rsidP="00360CFF">
      <w:pPr>
        <w:pStyle w:val="Titre1"/>
        <w:spacing w:before="120"/>
        <w:ind w:right="-427"/>
        <w:rPr>
          <w:b/>
          <w:sz w:val="18"/>
          <w:shd w:val="clear" w:color="auto" w:fill="B3B3B3"/>
        </w:rPr>
      </w:pPr>
      <w:r w:rsidRPr="000A1AD1">
        <w:rPr>
          <w:b/>
          <w:sz w:val="18"/>
          <w:shd w:val="clear" w:color="auto" w:fill="B3B3B3"/>
        </w:rPr>
        <w:t xml:space="preserve"> </w:t>
      </w:r>
      <w:r w:rsidR="005C6143" w:rsidRPr="000A1AD1">
        <w:rPr>
          <w:b/>
          <w:sz w:val="18"/>
          <w:shd w:val="clear" w:color="auto" w:fill="B3B3B3"/>
        </w:rPr>
        <w:t>Encadrer des fractions</w:t>
      </w:r>
    </w:p>
    <w:p w:rsidR="005C6143" w:rsidRPr="00393673" w:rsidRDefault="00345837" w:rsidP="00393673">
      <w:pPr>
        <w:pStyle w:val="Paragraphedeliste"/>
        <w:numPr>
          <w:ilvl w:val="0"/>
          <w:numId w:val="2"/>
        </w:numPr>
        <w:spacing w:before="120" w:after="120"/>
        <w:ind w:right="-427"/>
        <w:rPr>
          <w:sz w:val="20"/>
        </w:rPr>
      </w:pPr>
      <w:r w:rsidRPr="00393673">
        <w:rPr>
          <w:sz w:val="20"/>
        </w:rPr>
        <w:t xml:space="preserve"> </w:t>
      </w:r>
      <w:r w:rsidR="00360CFF" w:rsidRPr="00393673">
        <w:rPr>
          <w:sz w:val="20"/>
        </w:rPr>
        <w:t>En t’aidant des fractions coloriées,</w:t>
      </w:r>
      <w:r w:rsidR="00360CFF" w:rsidRPr="00393673">
        <w:rPr>
          <w:b/>
          <w:sz w:val="20"/>
        </w:rPr>
        <w:t xml:space="preserve"> encadre-</w:t>
      </w:r>
      <w:r w:rsidR="00360CFF" w:rsidRPr="00393673">
        <w:rPr>
          <w:sz w:val="20"/>
        </w:rPr>
        <w:t>les entre deux nombres entiers qui se suivent</w:t>
      </w:r>
      <w:r w:rsidR="00F6277C" w:rsidRPr="00393673">
        <w:rPr>
          <w:sz w:val="20"/>
        </w:rPr>
        <w:t>.</w:t>
      </w:r>
    </w:p>
    <w:p w:rsidR="00F6277C" w:rsidRPr="005C6143" w:rsidRDefault="00A159C5" w:rsidP="005C6143">
      <w:pPr>
        <w:spacing w:before="120" w:after="120"/>
      </w:pPr>
      <w:r>
        <w:rPr>
          <w:noProof/>
        </w:rPr>
        <w:drawing>
          <wp:inline distT="0" distB="0" distL="0" distR="0">
            <wp:extent cx="6120130" cy="1010285"/>
            <wp:effectExtent l="19050" t="0" r="0" b="0"/>
            <wp:docPr id="4" name="Image 3" descr="ex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158" w:rsidRDefault="000D1158" w:rsidP="005C6143">
      <w:pPr>
        <w:pStyle w:val="Titre1"/>
        <w:spacing w:before="120"/>
        <w:rPr>
          <w:b/>
          <w:sz w:val="18"/>
          <w:shd w:val="clear" w:color="auto" w:fill="B3B3B3"/>
        </w:rPr>
      </w:pPr>
    </w:p>
    <w:p w:rsidR="005C6143" w:rsidRPr="000A1AD1" w:rsidRDefault="005C6143" w:rsidP="005C6143">
      <w:pPr>
        <w:pStyle w:val="Titre1"/>
        <w:spacing w:before="120"/>
        <w:rPr>
          <w:b/>
          <w:sz w:val="18"/>
          <w:shd w:val="clear" w:color="auto" w:fill="B3B3B3"/>
        </w:rPr>
      </w:pPr>
      <w:r w:rsidRPr="000A1AD1">
        <w:rPr>
          <w:b/>
          <w:sz w:val="18"/>
          <w:shd w:val="clear" w:color="auto" w:fill="B3B3B3"/>
        </w:rPr>
        <w:t>Placer des fractions sur une droite</w:t>
      </w:r>
    </w:p>
    <w:p w:rsidR="005A75D6" w:rsidRPr="000D1158" w:rsidRDefault="00345837" w:rsidP="000D1158">
      <w:pPr>
        <w:pStyle w:val="Paragraphedeliste"/>
        <w:numPr>
          <w:ilvl w:val="0"/>
          <w:numId w:val="2"/>
        </w:numPr>
        <w:spacing w:before="120" w:after="120"/>
        <w:rPr>
          <w:sz w:val="20"/>
        </w:rPr>
      </w:pPr>
      <w:r w:rsidRPr="00393673">
        <w:rPr>
          <w:b/>
          <w:sz w:val="20"/>
        </w:rPr>
        <w:t xml:space="preserve"> </w:t>
      </w:r>
      <w:r w:rsidR="005A75D6" w:rsidRPr="00393673">
        <w:rPr>
          <w:b/>
          <w:sz w:val="20"/>
        </w:rPr>
        <w:t>Place</w:t>
      </w:r>
      <w:r w:rsidR="005A75D6" w:rsidRPr="00393673">
        <w:rPr>
          <w:sz w:val="20"/>
        </w:rPr>
        <w:t xml:space="preserve"> les fractions </w:t>
      </w:r>
      <w:r w:rsidR="000D1158">
        <w:rPr>
          <w:sz w:val="20"/>
        </w:rPr>
        <w:t xml:space="preserve">suivantes sur la droite graduée :  </w:t>
      </w:r>
      <w:r w:rsidR="005A75D6">
        <w:rPr>
          <w:noProof/>
        </w:rPr>
        <w:drawing>
          <wp:inline distT="0" distB="0" distL="0" distR="0">
            <wp:extent cx="2743200" cy="361178"/>
            <wp:effectExtent l="19050" t="0" r="0" b="0"/>
            <wp:docPr id="161" name="Imag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536" cy="365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158" w:rsidRDefault="000D1158" w:rsidP="00345837"/>
    <w:p w:rsidR="00D91EA6" w:rsidRDefault="005A75D6" w:rsidP="00345837">
      <w:r>
        <w:rPr>
          <w:noProof/>
        </w:rPr>
        <w:drawing>
          <wp:inline distT="0" distB="0" distL="0" distR="0">
            <wp:extent cx="6066790" cy="252941"/>
            <wp:effectExtent l="25400" t="0" r="3810" b="0"/>
            <wp:docPr id="158" name="Imag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577" cy="25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158" w:rsidRPr="00D91EA6" w:rsidRDefault="000D1158" w:rsidP="00345837"/>
    <w:p w:rsidR="00142D41" w:rsidRPr="00142D41" w:rsidRDefault="00142D41" w:rsidP="000D1158">
      <w:pPr>
        <w:spacing w:before="120" w:line="276" w:lineRule="auto"/>
        <w:rPr>
          <w:sz w:val="20"/>
        </w:rPr>
      </w:pPr>
    </w:p>
    <w:p w:rsidR="00720417" w:rsidRDefault="00720417" w:rsidP="00720417">
      <w:pPr>
        <w:spacing w:line="276" w:lineRule="auto"/>
        <w:jc w:val="center"/>
        <w:rPr>
          <w:sz w:val="32"/>
          <w:szCs w:val="32"/>
        </w:rPr>
      </w:pPr>
    </w:p>
    <w:p w:rsidR="00767BDD" w:rsidRPr="000D1158" w:rsidRDefault="000A1AD1" w:rsidP="000D1158">
      <w:pPr>
        <w:spacing w:after="200" w:line="276" w:lineRule="auto"/>
        <w:rPr>
          <w:sz w:val="32"/>
          <w:szCs w:val="32"/>
        </w:rPr>
      </w:pPr>
      <w:r w:rsidRPr="001C1D03">
        <w:rPr>
          <w:rFonts w:cs="Arial"/>
          <w:b/>
          <w:sz w:val="28"/>
        </w:rPr>
        <w:t>Comparer, ranger et placer des fractions simples sur une droite</w:t>
      </w:r>
      <w:r w:rsidRPr="001C1D03">
        <w:rPr>
          <w:rFonts w:cs="Arial"/>
          <w:b/>
          <w:sz w:val="22"/>
        </w:rPr>
        <w:tab/>
      </w:r>
      <w:r w:rsidRPr="001C1D03">
        <w:rPr>
          <w:rFonts w:cs="Arial"/>
          <w:b/>
        </w:rPr>
        <w:tab/>
      </w:r>
      <w:r w:rsidR="00767BDD">
        <w:rPr>
          <w:sz w:val="32"/>
          <w:szCs w:val="32"/>
        </w:rPr>
        <w:tab/>
      </w:r>
      <w:r w:rsidR="00767BDD">
        <w:rPr>
          <w:sz w:val="32"/>
          <w:szCs w:val="32"/>
        </w:rPr>
        <w:tab/>
      </w:r>
      <w:r w:rsidR="00767BDD">
        <w:rPr>
          <w:sz w:val="32"/>
          <w:szCs w:val="32"/>
        </w:rPr>
        <w:tab/>
      </w:r>
      <w:r w:rsidR="00767BDD">
        <w:rPr>
          <w:sz w:val="32"/>
          <w:szCs w:val="32"/>
        </w:rPr>
        <w:tab/>
      </w:r>
      <w:r w:rsidR="00767BDD">
        <w:rPr>
          <w:sz w:val="32"/>
          <w:szCs w:val="32"/>
        </w:rPr>
        <w:tab/>
      </w:r>
      <w:r w:rsidR="00767BDD">
        <w:rPr>
          <w:sz w:val="32"/>
          <w:szCs w:val="32"/>
        </w:rPr>
        <w:tab/>
      </w:r>
    </w:p>
    <w:p w:rsidR="005C6143" w:rsidRPr="000A1AD1" w:rsidRDefault="00345837" w:rsidP="005C6143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0A1AD1">
        <w:rPr>
          <w:b/>
          <w:sz w:val="18"/>
          <w:shd w:val="clear" w:color="auto" w:fill="B3B3B3"/>
        </w:rPr>
        <w:t xml:space="preserve"> </w:t>
      </w:r>
      <w:r w:rsidR="005C6143" w:rsidRPr="000A1AD1">
        <w:rPr>
          <w:b/>
          <w:sz w:val="18"/>
          <w:shd w:val="clear" w:color="auto" w:fill="B3B3B3"/>
        </w:rPr>
        <w:t>Comparer des fractions</w:t>
      </w:r>
    </w:p>
    <w:p w:rsidR="00B51CF7" w:rsidRPr="00345837" w:rsidRDefault="00345837" w:rsidP="00393673">
      <w:pPr>
        <w:pStyle w:val="Titre1"/>
        <w:numPr>
          <w:ilvl w:val="0"/>
          <w:numId w:val="3"/>
        </w:numPr>
        <w:spacing w:before="120"/>
        <w:rPr>
          <w:sz w:val="20"/>
        </w:rPr>
      </w:pPr>
      <w:r w:rsidRPr="00345837">
        <w:rPr>
          <w:b/>
          <w:sz w:val="20"/>
        </w:rPr>
        <w:t xml:space="preserve"> </w:t>
      </w:r>
      <w:r w:rsidR="00B51CF7" w:rsidRPr="00345837">
        <w:rPr>
          <w:b/>
          <w:sz w:val="20"/>
        </w:rPr>
        <w:t xml:space="preserve">Colorie </w:t>
      </w:r>
      <w:r w:rsidR="00B51CF7" w:rsidRPr="00345837">
        <w:rPr>
          <w:sz w:val="20"/>
        </w:rPr>
        <w:t xml:space="preserve">la plus </w:t>
      </w:r>
      <w:r w:rsidR="000B14A8" w:rsidRPr="00345837">
        <w:rPr>
          <w:sz w:val="20"/>
        </w:rPr>
        <w:t>petite</w:t>
      </w:r>
      <w:r w:rsidR="00B51CF7" w:rsidRPr="00345837">
        <w:rPr>
          <w:sz w:val="20"/>
        </w:rPr>
        <w:t xml:space="preserve"> des deux fractions.</w:t>
      </w:r>
    </w:p>
    <w:p w:rsidR="00B51CF7" w:rsidRPr="00345837" w:rsidRDefault="00B51CF7" w:rsidP="00A159C5">
      <w:pPr>
        <w:jc w:val="center"/>
        <w:rPr>
          <w:sz w:val="20"/>
        </w:rPr>
      </w:pPr>
      <w:r w:rsidRPr="00345837">
        <w:rPr>
          <w:noProof/>
          <w:sz w:val="20"/>
        </w:rPr>
        <w:drawing>
          <wp:inline distT="0" distB="0" distL="0" distR="0">
            <wp:extent cx="5939790" cy="548846"/>
            <wp:effectExtent l="19050" t="0" r="3810" b="0"/>
            <wp:docPr id="194" name="Imag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48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143" w:rsidRPr="00345837" w:rsidRDefault="00345837" w:rsidP="00393673">
      <w:pPr>
        <w:pStyle w:val="Titre1"/>
        <w:numPr>
          <w:ilvl w:val="0"/>
          <w:numId w:val="3"/>
        </w:numPr>
        <w:spacing w:before="120" w:after="0"/>
        <w:rPr>
          <w:sz w:val="20"/>
        </w:rPr>
      </w:pPr>
      <w:r>
        <w:rPr>
          <w:b/>
          <w:sz w:val="20"/>
        </w:rPr>
        <w:t xml:space="preserve"> </w:t>
      </w:r>
      <w:r w:rsidR="000D1158">
        <w:rPr>
          <w:b/>
          <w:sz w:val="20"/>
        </w:rPr>
        <w:t>Entoure</w:t>
      </w:r>
      <w:r w:rsidR="00B51CF7" w:rsidRPr="00345837">
        <w:rPr>
          <w:sz w:val="20"/>
        </w:rPr>
        <w:t xml:space="preserve"> les fractions </w:t>
      </w:r>
      <w:r w:rsidR="000D1158">
        <w:rPr>
          <w:sz w:val="20"/>
        </w:rPr>
        <w:t>selon le code : rouge &lt;1, bleu = 1 et vert &gt; 1</w:t>
      </w:r>
      <w:r w:rsidR="00B51CF7" w:rsidRPr="00345837">
        <w:rPr>
          <w:sz w:val="20"/>
        </w:rPr>
        <w:t>.</w:t>
      </w:r>
    </w:p>
    <w:p w:rsidR="00B51CF7" w:rsidRDefault="00B51CF7" w:rsidP="00B51CF7">
      <w:pPr>
        <w:jc w:val="center"/>
        <w:rPr>
          <w:sz w:val="20"/>
        </w:rPr>
      </w:pPr>
      <w:r w:rsidRPr="00345837">
        <w:rPr>
          <w:noProof/>
          <w:sz w:val="20"/>
        </w:rPr>
        <w:drawing>
          <wp:inline distT="0" distB="0" distL="0" distR="0">
            <wp:extent cx="4612585" cy="435592"/>
            <wp:effectExtent l="19050" t="0" r="0" b="0"/>
            <wp:docPr id="191" name="Imag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518" cy="43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942" w:rsidRPr="00345837" w:rsidRDefault="000F1942" w:rsidP="00B51CF7">
      <w:pPr>
        <w:jc w:val="center"/>
        <w:rPr>
          <w:sz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5148"/>
        <w:gridCol w:w="4630"/>
      </w:tblGrid>
      <w:tr w:rsidR="000F1942" w:rsidTr="000F1942">
        <w:tc>
          <w:tcPr>
            <w:tcW w:w="5148" w:type="dxa"/>
          </w:tcPr>
          <w:p w:rsidR="000F1942" w:rsidRPr="000F1942" w:rsidRDefault="000F1942" w:rsidP="000F1942">
            <w:pPr>
              <w:spacing w:before="120" w:after="120"/>
              <w:ind w:right="-431" w:firstLine="720"/>
              <w:rPr>
                <w:b/>
                <w:sz w:val="18"/>
                <w:shd w:val="clear" w:color="auto" w:fill="B3B3B3"/>
              </w:rPr>
            </w:pPr>
            <w:r w:rsidRPr="000A1AD1">
              <w:rPr>
                <w:b/>
                <w:sz w:val="18"/>
                <w:shd w:val="clear" w:color="auto" w:fill="B3B3B3"/>
              </w:rPr>
              <w:t>Ranger des fractions</w:t>
            </w:r>
          </w:p>
        </w:tc>
        <w:tc>
          <w:tcPr>
            <w:tcW w:w="4630" w:type="dxa"/>
          </w:tcPr>
          <w:p w:rsidR="000F1942" w:rsidRPr="000F1942" w:rsidRDefault="000F1942" w:rsidP="000F1942">
            <w:pPr>
              <w:pStyle w:val="Titre1"/>
              <w:spacing w:before="120"/>
              <w:ind w:firstLine="732"/>
              <w:rPr>
                <w:b/>
                <w:sz w:val="18"/>
                <w:shd w:val="clear" w:color="auto" w:fill="B3B3B3"/>
              </w:rPr>
            </w:pPr>
            <w:r w:rsidRPr="000A1AD1">
              <w:rPr>
                <w:b/>
                <w:sz w:val="18"/>
                <w:shd w:val="clear" w:color="auto" w:fill="B3B3B3"/>
              </w:rPr>
              <w:t>Encadrer des fractions</w:t>
            </w:r>
          </w:p>
        </w:tc>
      </w:tr>
      <w:tr w:rsidR="000F1942" w:rsidTr="000F1942">
        <w:tc>
          <w:tcPr>
            <w:tcW w:w="5148" w:type="dxa"/>
          </w:tcPr>
          <w:p w:rsidR="000F1942" w:rsidRDefault="000F1942" w:rsidP="000F1942">
            <w:pPr>
              <w:pStyle w:val="Paragraphedeliste"/>
              <w:numPr>
                <w:ilvl w:val="0"/>
                <w:numId w:val="4"/>
              </w:numPr>
            </w:pPr>
            <w:r w:rsidRPr="000F1942">
              <w:rPr>
                <w:b/>
                <w:sz w:val="20"/>
              </w:rPr>
              <w:t xml:space="preserve">Dessine </w:t>
            </w:r>
            <w:r w:rsidRPr="000F1942">
              <w:rPr>
                <w:sz w:val="20"/>
              </w:rPr>
              <w:t xml:space="preserve">les fractions sur les bandes unités puis </w:t>
            </w:r>
            <w:r w:rsidRPr="000F1942">
              <w:rPr>
                <w:b/>
                <w:sz w:val="20"/>
              </w:rPr>
              <w:t>range</w:t>
            </w:r>
            <w:r w:rsidRPr="000F1942">
              <w:rPr>
                <w:sz w:val="20"/>
              </w:rPr>
              <w:t>-les dans l’ordre décroissant</w:t>
            </w:r>
          </w:p>
        </w:tc>
        <w:tc>
          <w:tcPr>
            <w:tcW w:w="4630" w:type="dxa"/>
          </w:tcPr>
          <w:p w:rsidR="000F1942" w:rsidRPr="000F1942" w:rsidRDefault="000F1942" w:rsidP="00393673">
            <w:pPr>
              <w:pStyle w:val="Paragraphedeliste"/>
              <w:numPr>
                <w:ilvl w:val="0"/>
                <w:numId w:val="4"/>
              </w:numPr>
              <w:spacing w:before="120"/>
              <w:rPr>
                <w:sz w:val="20"/>
              </w:rPr>
            </w:pPr>
            <w:r w:rsidRPr="00393673">
              <w:rPr>
                <w:b/>
                <w:sz w:val="20"/>
              </w:rPr>
              <w:t xml:space="preserve">Colorie </w:t>
            </w:r>
            <w:r w:rsidRPr="00393673">
              <w:rPr>
                <w:sz w:val="20"/>
              </w:rPr>
              <w:t>les fractions selon le code.</w:t>
            </w:r>
          </w:p>
        </w:tc>
      </w:tr>
      <w:tr w:rsidR="000F1942" w:rsidTr="000F1942">
        <w:tc>
          <w:tcPr>
            <w:tcW w:w="5148" w:type="dxa"/>
          </w:tcPr>
          <w:p w:rsidR="000F1942" w:rsidRDefault="000F1942" w:rsidP="000F194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0855" cy="2921635"/>
                  <wp:effectExtent l="19050" t="0" r="1895" b="0"/>
                  <wp:docPr id="5" name="Image 4" descr="ex3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3-2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574" cy="2936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0" w:type="dxa"/>
          </w:tcPr>
          <w:p w:rsidR="000F1942" w:rsidRDefault="000F1942" w:rsidP="000F194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78506" cy="2007235"/>
                  <wp:effectExtent l="19050" t="0" r="7544" b="0"/>
                  <wp:docPr id="6" name="Image 5" descr="ex4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4-2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638" cy="2008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277C" w:rsidRPr="005C6143" w:rsidRDefault="00F6277C" w:rsidP="000F1942">
      <w:pPr>
        <w:spacing w:after="120"/>
      </w:pPr>
    </w:p>
    <w:p w:rsidR="005C6143" w:rsidRPr="000A1AD1" w:rsidRDefault="005C6143" w:rsidP="005C6143">
      <w:pPr>
        <w:pStyle w:val="Titre1"/>
        <w:spacing w:before="120"/>
        <w:rPr>
          <w:b/>
          <w:sz w:val="18"/>
          <w:shd w:val="clear" w:color="auto" w:fill="B3B3B3"/>
        </w:rPr>
      </w:pPr>
      <w:r w:rsidRPr="000A1AD1">
        <w:rPr>
          <w:b/>
          <w:sz w:val="18"/>
          <w:shd w:val="clear" w:color="auto" w:fill="B3B3B3"/>
        </w:rPr>
        <w:t>Placer des fractions sur une droite</w:t>
      </w:r>
    </w:p>
    <w:p w:rsidR="005A75D6" w:rsidRPr="00393673" w:rsidRDefault="00345837" w:rsidP="000F1942">
      <w:pPr>
        <w:pStyle w:val="Paragraphedeliste"/>
        <w:numPr>
          <w:ilvl w:val="0"/>
          <w:numId w:val="4"/>
        </w:numPr>
        <w:spacing w:before="120" w:after="120"/>
        <w:rPr>
          <w:sz w:val="20"/>
        </w:rPr>
      </w:pPr>
      <w:r w:rsidRPr="00393673">
        <w:rPr>
          <w:b/>
          <w:sz w:val="20"/>
        </w:rPr>
        <w:t xml:space="preserve"> </w:t>
      </w:r>
      <w:r w:rsidR="005A75D6" w:rsidRPr="00393673">
        <w:rPr>
          <w:b/>
          <w:sz w:val="20"/>
        </w:rPr>
        <w:t>Place</w:t>
      </w:r>
      <w:r w:rsidR="005A75D6" w:rsidRPr="00393673">
        <w:rPr>
          <w:sz w:val="20"/>
        </w:rPr>
        <w:t xml:space="preserve"> les fractions suivantes sur la droite graduée.</w:t>
      </w:r>
    </w:p>
    <w:p w:rsidR="005A75D6" w:rsidRDefault="008636CD" w:rsidP="008636CD">
      <w:pPr>
        <w:jc w:val="center"/>
      </w:pPr>
      <w:r>
        <w:rPr>
          <w:noProof/>
        </w:rPr>
        <w:drawing>
          <wp:inline distT="0" distB="0" distL="0" distR="0">
            <wp:extent cx="3970244" cy="355197"/>
            <wp:effectExtent l="19050" t="0" r="0" b="0"/>
            <wp:docPr id="164" name="Imag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890" cy="35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CD" w:rsidRPr="005A75D6" w:rsidRDefault="008636CD" w:rsidP="008636CD">
      <w:pPr>
        <w:jc w:val="center"/>
      </w:pPr>
    </w:p>
    <w:p w:rsidR="005A75D6" w:rsidRDefault="005A75D6" w:rsidP="00345837">
      <w:r>
        <w:rPr>
          <w:noProof/>
        </w:rPr>
        <w:drawing>
          <wp:inline distT="0" distB="0" distL="0" distR="0">
            <wp:extent cx="6140353" cy="549744"/>
            <wp:effectExtent l="25400" t="0" r="6447" b="0"/>
            <wp:docPr id="155" name="Imag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176" cy="552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673" w:rsidRDefault="00393673" w:rsidP="00345837"/>
    <w:p w:rsidR="00393673" w:rsidRPr="00142D41" w:rsidRDefault="00345837" w:rsidP="000F1942">
      <w:pPr>
        <w:pStyle w:val="Paragraphedeliste"/>
        <w:numPr>
          <w:ilvl w:val="0"/>
          <w:numId w:val="4"/>
        </w:numPr>
        <w:spacing w:before="120" w:after="120"/>
        <w:rPr>
          <w:sz w:val="20"/>
        </w:rPr>
      </w:pPr>
      <w:r w:rsidRPr="00393673">
        <w:rPr>
          <w:b/>
          <w:sz w:val="20"/>
        </w:rPr>
        <w:t xml:space="preserve"> </w:t>
      </w:r>
      <w:r w:rsidR="008636CD" w:rsidRPr="00393673">
        <w:rPr>
          <w:b/>
          <w:sz w:val="20"/>
        </w:rPr>
        <w:t>Écris</w:t>
      </w:r>
      <w:r w:rsidR="008636CD" w:rsidRPr="00393673">
        <w:rPr>
          <w:sz w:val="20"/>
        </w:rPr>
        <w:t xml:space="preserve"> les fractions indiquées par des flèches.</w:t>
      </w:r>
    </w:p>
    <w:p w:rsidR="008636CD" w:rsidRDefault="008636CD" w:rsidP="00345837">
      <w:r>
        <w:rPr>
          <w:noProof/>
        </w:rPr>
        <w:drawing>
          <wp:inline distT="0" distB="0" distL="0" distR="0">
            <wp:extent cx="6160770" cy="764121"/>
            <wp:effectExtent l="25400" t="0" r="11430" b="0"/>
            <wp:docPr id="167" name="Imag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818" cy="76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36CD" w:rsidSect="002C6383">
      <w:headerReference w:type="even" r:id="rId22"/>
      <w:headerReference w:type="default" r:id="rId23"/>
      <w:footerReference w:type="even" r:id="rId24"/>
      <w:footerReference w:type="default" r:id="rId25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F2D" w:rsidRDefault="006D1F2D" w:rsidP="00CB5C6E">
      <w:r>
        <w:separator/>
      </w:r>
    </w:p>
  </w:endnote>
  <w:endnote w:type="continuationSeparator" w:id="0">
    <w:p w:rsidR="006D1F2D" w:rsidRDefault="006D1F2D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D1" w:rsidRPr="000A1AD1" w:rsidRDefault="000A1AD1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673" w:rsidRPr="008B20C4" w:rsidRDefault="00393673" w:rsidP="00393673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393673" w:rsidRDefault="00393673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F2D" w:rsidRDefault="006D1F2D" w:rsidP="00CB5C6E">
      <w:r>
        <w:separator/>
      </w:r>
    </w:p>
  </w:footnote>
  <w:footnote w:type="continuationSeparator" w:id="0">
    <w:p w:rsidR="006D1F2D" w:rsidRDefault="006D1F2D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D1" w:rsidRDefault="00142D41" w:rsidP="000A1AD1">
    <w:pPr>
      <w:pStyle w:val="En-tte"/>
    </w:pPr>
    <w:r>
      <w:rPr>
        <w:rFonts w:ascii="Arial" w:hAnsi="Arial" w:cs="Arial"/>
        <w:sz w:val="28"/>
        <w:szCs w:val="32"/>
      </w:rPr>
      <w:t>Évaluation 2</w:t>
    </w:r>
    <w:r w:rsidR="000A1AD1">
      <w:tab/>
    </w:r>
    <w:r w:rsidR="00664DEC" w:rsidRPr="00664DEC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62336;mso-position-horizontal-relative:text;mso-position-vertical-relative:text" arcsize="10923f">
          <v:textbox style="mso-next-textbox:#_x0000_s1026">
            <w:txbxContent>
              <w:p w:rsidR="000A1AD1" w:rsidRPr="00034863" w:rsidRDefault="000A1AD1" w:rsidP="000A1AD1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0A1AD1" w:rsidRDefault="000A1AD1" w:rsidP="000A1AD1"/>
            </w:txbxContent>
          </v:textbox>
        </v:roundrect>
      </w:pict>
    </w:r>
    <w:r w:rsidR="000A1AD1" w:rsidRPr="00034863">
      <w:rPr>
        <w:rFonts w:ascii="Arial" w:hAnsi="Arial" w:cs="Arial"/>
        <w:sz w:val="28"/>
        <w:szCs w:val="32"/>
      </w:rPr>
      <w:t>Évaluation 1</w:t>
    </w:r>
    <w:r w:rsidR="000A1AD1">
      <w:rPr>
        <w:rFonts w:ascii="Arial" w:hAnsi="Arial" w:cs="Arial"/>
        <w:sz w:val="28"/>
        <w:szCs w:val="32"/>
      </w:rPr>
      <w:t xml:space="preserve"> </w:t>
    </w:r>
  </w:p>
  <w:p w:rsidR="000A1AD1" w:rsidRDefault="000A1AD1" w:rsidP="000A1AD1">
    <w:pPr>
      <w:pStyle w:val="En-tte"/>
      <w:tabs>
        <w:tab w:val="clear" w:pos="4536"/>
        <w:tab w:val="clear" w:pos="9072"/>
        <w:tab w:val="left" w:pos="194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03" w:rsidRDefault="00664DEC" w:rsidP="009C1C47">
    <w:pPr>
      <w:pStyle w:val="En-tte"/>
      <w:tabs>
        <w:tab w:val="clear" w:pos="4536"/>
        <w:tab w:val="clear" w:pos="9072"/>
        <w:tab w:val="left" w:pos="2376"/>
      </w:tabs>
    </w:pPr>
    <w:r w:rsidRPr="00664DEC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60288" arcsize="10923f">
          <v:textbox style="mso-next-textbox:#_x0000_s1025">
            <w:txbxContent>
              <w:p w:rsidR="001C1D03" w:rsidRPr="00034863" w:rsidRDefault="001C1D03" w:rsidP="001C1D03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1C1D03" w:rsidRDefault="001C1D03" w:rsidP="001C1D03"/>
            </w:txbxContent>
          </v:textbox>
        </v:roundrect>
      </w:pict>
    </w:r>
    <w:r w:rsidR="001C1D03" w:rsidRPr="00034863">
      <w:rPr>
        <w:rFonts w:ascii="Arial" w:hAnsi="Arial" w:cs="Arial"/>
        <w:sz w:val="28"/>
        <w:szCs w:val="32"/>
      </w:rPr>
      <w:t>Évaluation 1</w:t>
    </w:r>
    <w:r w:rsidR="001C1D03">
      <w:rPr>
        <w:rFonts w:ascii="Arial" w:hAnsi="Arial" w:cs="Arial"/>
        <w:sz w:val="28"/>
        <w:szCs w:val="32"/>
      </w:rPr>
      <w:t xml:space="preserve"> </w:t>
    </w:r>
    <w:r w:rsidR="009C1C47">
      <w:rPr>
        <w:rFonts w:ascii="Arial" w:hAnsi="Arial" w:cs="Arial"/>
        <w:sz w:val="28"/>
        <w:szCs w:val="32"/>
      </w:rPr>
      <w:tab/>
    </w:r>
  </w:p>
  <w:p w:rsidR="001C1D03" w:rsidRDefault="001C1D03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E550B"/>
    <w:multiLevelType w:val="hybridMultilevel"/>
    <w:tmpl w:val="C1D82D6E"/>
    <w:lvl w:ilvl="0" w:tplc="EAEAD9C4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6941D2"/>
    <w:multiLevelType w:val="hybridMultilevel"/>
    <w:tmpl w:val="C2386702"/>
    <w:lvl w:ilvl="0" w:tplc="F382523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A1970"/>
    <w:multiLevelType w:val="hybridMultilevel"/>
    <w:tmpl w:val="2FCACD7E"/>
    <w:lvl w:ilvl="0" w:tplc="067E5F3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6386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07330"/>
    <w:rsid w:val="00034B1E"/>
    <w:rsid w:val="00037FA6"/>
    <w:rsid w:val="00064D86"/>
    <w:rsid w:val="00066F5B"/>
    <w:rsid w:val="000A1AD1"/>
    <w:rsid w:val="000B14A8"/>
    <w:rsid w:val="000C2712"/>
    <w:rsid w:val="000D1158"/>
    <w:rsid w:val="000D4EFA"/>
    <w:rsid w:val="000D76A0"/>
    <w:rsid w:val="000F1942"/>
    <w:rsid w:val="001063AA"/>
    <w:rsid w:val="0013058A"/>
    <w:rsid w:val="00142D41"/>
    <w:rsid w:val="00150F2B"/>
    <w:rsid w:val="00157402"/>
    <w:rsid w:val="00165B0B"/>
    <w:rsid w:val="00172FFF"/>
    <w:rsid w:val="001758B3"/>
    <w:rsid w:val="00183A7B"/>
    <w:rsid w:val="00187370"/>
    <w:rsid w:val="00193B4A"/>
    <w:rsid w:val="001A190D"/>
    <w:rsid w:val="001A1A02"/>
    <w:rsid w:val="001A3AAE"/>
    <w:rsid w:val="001B3CFB"/>
    <w:rsid w:val="001C1D03"/>
    <w:rsid w:val="001D1B4A"/>
    <w:rsid w:val="001E2DD1"/>
    <w:rsid w:val="001F2BD5"/>
    <w:rsid w:val="00214535"/>
    <w:rsid w:val="00236ED6"/>
    <w:rsid w:val="00242381"/>
    <w:rsid w:val="00244EFC"/>
    <w:rsid w:val="00290BFE"/>
    <w:rsid w:val="002C6383"/>
    <w:rsid w:val="003001E7"/>
    <w:rsid w:val="00300ACB"/>
    <w:rsid w:val="00310CEB"/>
    <w:rsid w:val="00327131"/>
    <w:rsid w:val="00345837"/>
    <w:rsid w:val="0035209F"/>
    <w:rsid w:val="0035252C"/>
    <w:rsid w:val="00360CFF"/>
    <w:rsid w:val="00393673"/>
    <w:rsid w:val="003A4078"/>
    <w:rsid w:val="003A67D4"/>
    <w:rsid w:val="003B6B94"/>
    <w:rsid w:val="003F1A86"/>
    <w:rsid w:val="003F362C"/>
    <w:rsid w:val="00403D4B"/>
    <w:rsid w:val="00411FD8"/>
    <w:rsid w:val="00415A24"/>
    <w:rsid w:val="0046034C"/>
    <w:rsid w:val="00476B24"/>
    <w:rsid w:val="004C064E"/>
    <w:rsid w:val="004C33DA"/>
    <w:rsid w:val="004C5A69"/>
    <w:rsid w:val="004D4B5F"/>
    <w:rsid w:val="004D60AF"/>
    <w:rsid w:val="0055579F"/>
    <w:rsid w:val="00555C4F"/>
    <w:rsid w:val="00572164"/>
    <w:rsid w:val="005A75D6"/>
    <w:rsid w:val="005C6143"/>
    <w:rsid w:val="005E0C82"/>
    <w:rsid w:val="00604152"/>
    <w:rsid w:val="00664DEC"/>
    <w:rsid w:val="00692629"/>
    <w:rsid w:val="006B4D4A"/>
    <w:rsid w:val="006B7F53"/>
    <w:rsid w:val="006D1F2D"/>
    <w:rsid w:val="006D2426"/>
    <w:rsid w:val="006D42FC"/>
    <w:rsid w:val="00704558"/>
    <w:rsid w:val="00720417"/>
    <w:rsid w:val="0072674A"/>
    <w:rsid w:val="00733F47"/>
    <w:rsid w:val="007479D7"/>
    <w:rsid w:val="00767BDD"/>
    <w:rsid w:val="007D08EC"/>
    <w:rsid w:val="007E77B0"/>
    <w:rsid w:val="007F334D"/>
    <w:rsid w:val="0081742B"/>
    <w:rsid w:val="008228CB"/>
    <w:rsid w:val="00852994"/>
    <w:rsid w:val="008636CD"/>
    <w:rsid w:val="00864400"/>
    <w:rsid w:val="008973A8"/>
    <w:rsid w:val="008C412E"/>
    <w:rsid w:val="008E7D2B"/>
    <w:rsid w:val="008F3510"/>
    <w:rsid w:val="00943D00"/>
    <w:rsid w:val="009B6CBD"/>
    <w:rsid w:val="009C1C47"/>
    <w:rsid w:val="009C7EA2"/>
    <w:rsid w:val="009D49B8"/>
    <w:rsid w:val="009E194E"/>
    <w:rsid w:val="009E5867"/>
    <w:rsid w:val="009F4F56"/>
    <w:rsid w:val="00A159C5"/>
    <w:rsid w:val="00A73B01"/>
    <w:rsid w:val="00AB056F"/>
    <w:rsid w:val="00AF6D6D"/>
    <w:rsid w:val="00B15317"/>
    <w:rsid w:val="00B51CF7"/>
    <w:rsid w:val="00B65132"/>
    <w:rsid w:val="00B77FEC"/>
    <w:rsid w:val="00B96D17"/>
    <w:rsid w:val="00BD327F"/>
    <w:rsid w:val="00BE172F"/>
    <w:rsid w:val="00BE5E52"/>
    <w:rsid w:val="00BE716D"/>
    <w:rsid w:val="00BF23D6"/>
    <w:rsid w:val="00C34AFB"/>
    <w:rsid w:val="00C52A98"/>
    <w:rsid w:val="00C56BAF"/>
    <w:rsid w:val="00C80DB4"/>
    <w:rsid w:val="00C83D72"/>
    <w:rsid w:val="00CA4F2F"/>
    <w:rsid w:val="00CA7201"/>
    <w:rsid w:val="00CB5C6E"/>
    <w:rsid w:val="00CB7D8D"/>
    <w:rsid w:val="00CE1507"/>
    <w:rsid w:val="00D16267"/>
    <w:rsid w:val="00D532EE"/>
    <w:rsid w:val="00D6263B"/>
    <w:rsid w:val="00D91EA6"/>
    <w:rsid w:val="00DC6015"/>
    <w:rsid w:val="00E415F7"/>
    <w:rsid w:val="00E446FB"/>
    <w:rsid w:val="00E476F9"/>
    <w:rsid w:val="00E50C64"/>
    <w:rsid w:val="00E54C24"/>
    <w:rsid w:val="00E905CC"/>
    <w:rsid w:val="00F07A65"/>
    <w:rsid w:val="00F4613F"/>
    <w:rsid w:val="00F62513"/>
    <w:rsid w:val="00F6277C"/>
    <w:rsid w:val="00F9490E"/>
    <w:rsid w:val="00FB3845"/>
    <w:rsid w:val="00FC6937"/>
    <w:rsid w:val="00FE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43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34B1E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34B1E"/>
  </w:style>
  <w:style w:type="character" w:customStyle="1" w:styleId="CommentaireCar">
    <w:name w:val="Commentaire Car"/>
    <w:basedOn w:val="Policepardfaut"/>
    <w:link w:val="Commentaire"/>
    <w:uiPriority w:val="99"/>
    <w:semiHidden/>
    <w:rsid w:val="00034B1E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34B1E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34B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55607-2602-42FF-8EFE-6E2F21391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11</cp:revision>
  <dcterms:created xsi:type="dcterms:W3CDTF">2018-01-24T10:04:00Z</dcterms:created>
  <dcterms:modified xsi:type="dcterms:W3CDTF">2018-05-03T08:40:00Z</dcterms:modified>
</cp:coreProperties>
</file>